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1611F" w14:textId="77777777" w:rsidR="005B3A34" w:rsidRPr="007C6704" w:rsidRDefault="002D396B" w:rsidP="002D396B">
      <w:pPr>
        <w:tabs>
          <w:tab w:val="left" w:pos="765"/>
          <w:tab w:val="left" w:pos="960"/>
          <w:tab w:val="left" w:pos="4500"/>
        </w:tabs>
        <w:spacing w:line="276" w:lineRule="auto"/>
        <w:rPr>
          <w:rFonts w:eastAsia="Times New Roman"/>
          <w:color w:val="244061"/>
          <w:sz w:val="24"/>
          <w:szCs w:val="24"/>
          <w:lang w:eastAsia="uk-UA"/>
        </w:rPr>
      </w:pPr>
      <w:bookmarkStart w:id="0" w:name="_GoBack"/>
      <w:bookmarkEnd w:id="0"/>
      <w:r w:rsidRPr="007C6704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2E7C2EB" wp14:editId="202DA211">
            <wp:simplePos x="0" y="0"/>
            <wp:positionH relativeFrom="margin">
              <wp:posOffset>2385060</wp:posOffset>
            </wp:positionH>
            <wp:positionV relativeFrom="margin">
              <wp:posOffset>-154940</wp:posOffset>
            </wp:positionV>
            <wp:extent cx="1047750" cy="857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57A" w:rsidRPr="007C6704">
        <w:rPr>
          <w:rFonts w:eastAsia="Calibri"/>
          <w:noProof/>
          <w:color w:val="244061"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F20D9" wp14:editId="068BE0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Полилиния: фигура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EA25BB" id="Полилиния: фигура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</w:p>
    <w:p w14:paraId="7767DD11" w14:textId="77777777" w:rsidR="002D396B" w:rsidRPr="007C6704" w:rsidRDefault="002D396B" w:rsidP="002D396B">
      <w:pPr>
        <w:tabs>
          <w:tab w:val="left" w:pos="765"/>
          <w:tab w:val="left" w:pos="960"/>
          <w:tab w:val="left" w:pos="4500"/>
        </w:tabs>
        <w:spacing w:line="276" w:lineRule="auto"/>
        <w:rPr>
          <w:rFonts w:eastAsia="Times New Roman"/>
          <w:color w:val="244061"/>
          <w:sz w:val="24"/>
          <w:szCs w:val="24"/>
          <w:lang w:eastAsia="uk-UA"/>
        </w:rPr>
      </w:pPr>
    </w:p>
    <w:p w14:paraId="6698CA49" w14:textId="77777777" w:rsidR="005B3A34" w:rsidRPr="007C6704" w:rsidRDefault="005B3A34" w:rsidP="005B3A34">
      <w:pPr>
        <w:spacing w:line="276" w:lineRule="auto"/>
        <w:rPr>
          <w:rFonts w:eastAsia="Times New Roman"/>
          <w:color w:val="244061"/>
          <w:sz w:val="24"/>
          <w:szCs w:val="24"/>
          <w:lang w:eastAsia="uk-UA"/>
        </w:rPr>
      </w:pPr>
    </w:p>
    <w:p w14:paraId="0E954F21" w14:textId="77777777" w:rsidR="005B3A34" w:rsidRPr="007C6704" w:rsidRDefault="005B3A34" w:rsidP="005B3A34">
      <w:pPr>
        <w:spacing w:line="276" w:lineRule="auto"/>
        <w:rPr>
          <w:rFonts w:eastAsia="Times New Roman"/>
          <w:color w:val="244061"/>
          <w:sz w:val="24"/>
          <w:szCs w:val="24"/>
          <w:lang w:eastAsia="uk-UA"/>
        </w:rPr>
      </w:pPr>
    </w:p>
    <w:p w14:paraId="11095B17" w14:textId="77777777" w:rsidR="0014257A" w:rsidRPr="007C6704" w:rsidRDefault="0014257A" w:rsidP="005B3A34">
      <w:pPr>
        <w:jc w:val="center"/>
        <w:rPr>
          <w:rFonts w:eastAsia="Times New Roman"/>
          <w:sz w:val="20"/>
          <w:szCs w:val="20"/>
          <w:lang w:eastAsia="uk-UA"/>
        </w:rPr>
      </w:pPr>
      <w:r w:rsidRPr="007C6704">
        <w:rPr>
          <w:rFonts w:eastAsia="Times New Roman"/>
          <w:sz w:val="20"/>
          <w:szCs w:val="20"/>
          <w:lang w:eastAsia="uk-UA"/>
        </w:rPr>
        <w:t>ВИКОНАВЧИЙ ОРГАН КИЇВСЬКОЇ МІСЬКОЇ РАДИ</w:t>
      </w:r>
      <w:r w:rsidR="005B3A34" w:rsidRPr="007C6704">
        <w:rPr>
          <w:rFonts w:eastAsia="Times New Roman"/>
          <w:sz w:val="20"/>
          <w:szCs w:val="20"/>
          <w:lang w:eastAsia="uk-UA"/>
        </w:rPr>
        <w:t xml:space="preserve"> </w:t>
      </w:r>
      <w:r w:rsidRPr="007C6704">
        <w:rPr>
          <w:rFonts w:eastAsia="Times New Roman"/>
          <w:sz w:val="20"/>
          <w:szCs w:val="20"/>
          <w:lang w:eastAsia="uk-UA"/>
        </w:rPr>
        <w:t>(КИЇВСЬКА МІСЬКА ДЕРЖАВНА АДМІНІСТРАЦІЯ)</w:t>
      </w:r>
    </w:p>
    <w:p w14:paraId="2EF83A61" w14:textId="77777777" w:rsidR="005B3A34" w:rsidRPr="007C6704" w:rsidRDefault="005B3A34" w:rsidP="005B3A34">
      <w:pPr>
        <w:jc w:val="center"/>
        <w:rPr>
          <w:rFonts w:eastAsia="Times New Roman"/>
          <w:sz w:val="12"/>
          <w:szCs w:val="12"/>
          <w:lang w:eastAsia="uk-UA"/>
        </w:rPr>
      </w:pPr>
    </w:p>
    <w:p w14:paraId="03E4577C" w14:textId="77777777" w:rsidR="0014257A" w:rsidRPr="007C6704" w:rsidRDefault="0014257A" w:rsidP="005B3A34">
      <w:pPr>
        <w:jc w:val="center"/>
        <w:rPr>
          <w:rFonts w:eastAsia="Times New Roman"/>
          <w:sz w:val="20"/>
          <w:szCs w:val="20"/>
          <w:lang w:eastAsia="uk-UA"/>
        </w:rPr>
      </w:pPr>
      <w:r w:rsidRPr="007C6704">
        <w:rPr>
          <w:rFonts w:eastAsia="Times New Roman"/>
          <w:sz w:val="20"/>
          <w:szCs w:val="20"/>
          <w:lang w:eastAsia="uk-UA"/>
        </w:rPr>
        <w:t>ДЕПАРТАМЕНТ ОХОРОНИ ЗДОРОВ'Я</w:t>
      </w:r>
    </w:p>
    <w:p w14:paraId="69FCE505" w14:textId="77777777" w:rsidR="005B3A34" w:rsidRPr="007C6704" w:rsidRDefault="005B3A34" w:rsidP="005B3A34">
      <w:pPr>
        <w:jc w:val="center"/>
        <w:rPr>
          <w:rFonts w:eastAsia="Times New Roman"/>
          <w:sz w:val="12"/>
          <w:szCs w:val="12"/>
          <w:lang w:eastAsia="uk-UA"/>
        </w:rPr>
      </w:pPr>
    </w:p>
    <w:p w14:paraId="25EADAC4" w14:textId="77777777" w:rsidR="0014257A" w:rsidRPr="007C6704" w:rsidRDefault="0014257A" w:rsidP="005B3A34">
      <w:pPr>
        <w:jc w:val="center"/>
        <w:rPr>
          <w:rFonts w:eastAsia="Times New Roman"/>
          <w:b/>
          <w:bCs/>
          <w:sz w:val="24"/>
          <w:lang w:eastAsia="uk-UA"/>
        </w:rPr>
      </w:pPr>
      <w:r w:rsidRPr="007C6704">
        <w:rPr>
          <w:rFonts w:eastAsia="Times New Roman"/>
          <w:b/>
          <w:bCs/>
          <w:sz w:val="24"/>
          <w:lang w:eastAsia="uk-UA"/>
        </w:rPr>
        <w:t>КОМУНАЛЬНЕ НЕКОМЕРЦІЙНЕ ПІДПРИЄМСТВО</w:t>
      </w:r>
    </w:p>
    <w:p w14:paraId="3DD764E6" w14:textId="77777777" w:rsidR="0014257A" w:rsidRPr="007C6704" w:rsidRDefault="0014257A" w:rsidP="005B3A34">
      <w:pPr>
        <w:jc w:val="center"/>
        <w:rPr>
          <w:rFonts w:eastAsia="Times New Roman"/>
          <w:b/>
          <w:sz w:val="24"/>
          <w:lang w:eastAsia="uk-UA"/>
        </w:rPr>
      </w:pPr>
      <w:r w:rsidRPr="007C6704">
        <w:rPr>
          <w:rFonts w:eastAsia="Times New Roman"/>
          <w:b/>
          <w:sz w:val="24"/>
          <w:lang w:eastAsia="uk-UA"/>
        </w:rPr>
        <w:t>«КИЇВСЬКА МІСЬКА ДИТЯЧА КЛІНІЧНА ЛІКАРНЯ №</w:t>
      </w:r>
      <w:r w:rsidR="005B3A34" w:rsidRPr="007C6704">
        <w:rPr>
          <w:rFonts w:eastAsia="Times New Roman"/>
          <w:b/>
          <w:sz w:val="24"/>
          <w:lang w:eastAsia="uk-UA"/>
        </w:rPr>
        <w:t xml:space="preserve"> </w:t>
      </w:r>
      <w:r w:rsidRPr="007C6704">
        <w:rPr>
          <w:rFonts w:eastAsia="Times New Roman"/>
          <w:b/>
          <w:sz w:val="24"/>
          <w:lang w:eastAsia="uk-UA"/>
        </w:rPr>
        <w:t>2»</w:t>
      </w:r>
    </w:p>
    <w:p w14:paraId="0B46A147" w14:textId="77777777" w:rsidR="005B3A34" w:rsidRPr="007C6704" w:rsidRDefault="005B3A34" w:rsidP="005B3A34">
      <w:pPr>
        <w:jc w:val="center"/>
        <w:rPr>
          <w:rFonts w:eastAsia="Times New Roman"/>
          <w:b/>
          <w:sz w:val="12"/>
          <w:szCs w:val="12"/>
          <w:lang w:eastAsia="uk-UA"/>
        </w:rPr>
      </w:pPr>
    </w:p>
    <w:p w14:paraId="2FA5CC7A" w14:textId="77777777" w:rsidR="005B3A34" w:rsidRPr="007C6704" w:rsidRDefault="005B3A34" w:rsidP="005B3A34">
      <w:pPr>
        <w:spacing w:line="210" w:lineRule="atLeast"/>
        <w:jc w:val="center"/>
        <w:rPr>
          <w:rFonts w:eastAsia="Times New Roman"/>
          <w:color w:val="303030"/>
          <w:sz w:val="24"/>
          <w:szCs w:val="24"/>
          <w:lang w:eastAsia="ru-RU"/>
        </w:rPr>
      </w:pPr>
      <w:r w:rsidRPr="007C6704">
        <w:rPr>
          <w:rFonts w:eastAsia="Times New Roman"/>
          <w:b/>
          <w:bCs/>
          <w:color w:val="303030"/>
          <w:sz w:val="24"/>
          <w:szCs w:val="24"/>
          <w:lang w:eastAsia="ru-RU"/>
        </w:rPr>
        <w:t>(КНП «КМДКЛ № 2»)</w:t>
      </w:r>
    </w:p>
    <w:p w14:paraId="06A23A31" w14:textId="77777777" w:rsidR="005B3A34" w:rsidRPr="007C6704" w:rsidRDefault="005B3A34" w:rsidP="005B3A34">
      <w:pPr>
        <w:jc w:val="center"/>
        <w:rPr>
          <w:rFonts w:eastAsia="Times New Roman"/>
          <w:b/>
          <w:sz w:val="12"/>
          <w:szCs w:val="12"/>
          <w:lang w:eastAsia="uk-UA"/>
        </w:rPr>
      </w:pPr>
    </w:p>
    <w:p w14:paraId="189F236C" w14:textId="77777777" w:rsidR="004F44B9" w:rsidRPr="007C6704" w:rsidRDefault="005B3A34" w:rsidP="005B3A34">
      <w:pPr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7C6704">
        <w:rPr>
          <w:rFonts w:eastAsia="Times New Roman"/>
          <w:i/>
          <w:iCs/>
          <w:sz w:val="20"/>
          <w:szCs w:val="20"/>
          <w:lang w:eastAsia="ru-RU"/>
        </w:rPr>
        <w:t xml:space="preserve">просп. Алішера Навої, 3, м. Київ, </w:t>
      </w:r>
      <w:r w:rsidR="004F44B9" w:rsidRPr="007C6704">
        <w:rPr>
          <w:rFonts w:eastAsia="Times New Roman"/>
          <w:i/>
          <w:iCs/>
          <w:sz w:val="20"/>
          <w:szCs w:val="20"/>
          <w:lang w:eastAsia="ru-RU"/>
        </w:rPr>
        <w:t>02125 тел</w:t>
      </w:r>
      <w:r w:rsidRPr="007C6704">
        <w:rPr>
          <w:rFonts w:eastAsia="Times New Roman"/>
          <w:i/>
          <w:iCs/>
          <w:sz w:val="20"/>
          <w:szCs w:val="20"/>
          <w:lang w:eastAsia="ru-RU"/>
        </w:rPr>
        <w:t>. (044)</w:t>
      </w:r>
      <w:r w:rsidR="004F44B9" w:rsidRPr="007C6704">
        <w:rPr>
          <w:rFonts w:eastAsia="Times New Roman"/>
          <w:i/>
          <w:iCs/>
          <w:sz w:val="20"/>
          <w:szCs w:val="20"/>
          <w:lang w:eastAsia="ru-RU"/>
        </w:rPr>
        <w:t xml:space="preserve"> 201</w:t>
      </w:r>
      <w:r w:rsidRPr="007C67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="004F44B9" w:rsidRPr="007C6704">
        <w:rPr>
          <w:rFonts w:eastAsia="Times New Roman"/>
          <w:i/>
          <w:iCs/>
          <w:sz w:val="20"/>
          <w:szCs w:val="20"/>
          <w:lang w:eastAsia="ru-RU"/>
        </w:rPr>
        <w:t>37</w:t>
      </w:r>
      <w:r w:rsidRPr="007C67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="004F44B9" w:rsidRPr="007C6704">
        <w:rPr>
          <w:rFonts w:eastAsia="Times New Roman"/>
          <w:i/>
          <w:iCs/>
          <w:sz w:val="20"/>
          <w:szCs w:val="20"/>
          <w:lang w:eastAsia="ru-RU"/>
        </w:rPr>
        <w:t>02</w:t>
      </w:r>
      <w:r w:rsidRPr="007C6704">
        <w:rPr>
          <w:rFonts w:eastAsia="Times New Roman"/>
          <w:i/>
          <w:iCs/>
          <w:sz w:val="20"/>
          <w:szCs w:val="20"/>
          <w:lang w:eastAsia="ru-RU"/>
        </w:rPr>
        <w:t xml:space="preserve">  Email: </w:t>
      </w:r>
      <w:hyperlink r:id="rId9" w:history="1">
        <w:r w:rsidRPr="007C6704">
          <w:rPr>
            <w:rFonts w:eastAsia="Times New Roman"/>
            <w:i/>
            <w:iCs/>
            <w:sz w:val="20"/>
            <w:szCs w:val="20"/>
            <w:u w:val="single"/>
            <w:lang w:eastAsia="ru-RU"/>
          </w:rPr>
          <w:t>kmdkl2.kiev@gmail.com</w:t>
        </w:r>
      </w:hyperlink>
    </w:p>
    <w:p w14:paraId="2C1EB3DD" w14:textId="77777777" w:rsidR="004F44B9" w:rsidRPr="007C6704" w:rsidRDefault="005B3A34" w:rsidP="005B3A34">
      <w:pPr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7C6704">
        <w:rPr>
          <w:rFonts w:eastAsia="Times New Roman"/>
          <w:i/>
          <w:iCs/>
          <w:sz w:val="20"/>
          <w:szCs w:val="20"/>
          <w:lang w:eastAsia="ru-RU"/>
        </w:rPr>
        <w:t>К</w:t>
      </w:r>
      <w:r w:rsidR="004F44B9" w:rsidRPr="007C6704">
        <w:rPr>
          <w:rFonts w:eastAsia="Times New Roman"/>
          <w:i/>
          <w:iCs/>
          <w:sz w:val="20"/>
          <w:szCs w:val="20"/>
          <w:lang w:eastAsia="ru-RU"/>
        </w:rPr>
        <w:t xml:space="preserve">од ЕДРПОУ 05415941, </w:t>
      </w:r>
    </w:p>
    <w:p w14:paraId="30E6DFA8" w14:textId="77777777" w:rsidR="0014257A" w:rsidRPr="007C6704" w:rsidRDefault="0014257A" w:rsidP="005B3A34">
      <w:pPr>
        <w:pBdr>
          <w:bottom w:val="thinThickSmallGap" w:sz="24" w:space="1" w:color="auto"/>
        </w:pBdr>
        <w:rPr>
          <w:rFonts w:eastAsia="Times New Roman"/>
          <w:b/>
          <w:color w:val="244061"/>
          <w:sz w:val="6"/>
          <w:szCs w:val="6"/>
          <w:lang w:eastAsia="ru-RU"/>
        </w:rPr>
      </w:pPr>
    </w:p>
    <w:p w14:paraId="241EF69E" w14:textId="770122B7" w:rsidR="00CE6E08" w:rsidRPr="007C6704" w:rsidRDefault="00CE6E08" w:rsidP="0014257A">
      <w:pPr>
        <w:rPr>
          <w:sz w:val="24"/>
          <w:szCs w:val="24"/>
        </w:rPr>
      </w:pPr>
    </w:p>
    <w:p w14:paraId="19B15DCB" w14:textId="77777777" w:rsidR="001034CA" w:rsidRPr="007C6704" w:rsidRDefault="001034CA" w:rsidP="001034CA">
      <w:pPr>
        <w:rPr>
          <w:b/>
          <w:sz w:val="24"/>
          <w:szCs w:val="24"/>
        </w:rPr>
      </w:pPr>
      <w:r w:rsidRPr="007C6704">
        <w:rPr>
          <w:b/>
          <w:sz w:val="24"/>
          <w:szCs w:val="24"/>
        </w:rPr>
        <w:t xml:space="preserve">                                                                                                                 КНП «Київський міський</w:t>
      </w:r>
    </w:p>
    <w:p w14:paraId="2800DF91" w14:textId="77777777" w:rsidR="007C6704" w:rsidRDefault="001034CA" w:rsidP="001034CA">
      <w:pPr>
        <w:jc w:val="right"/>
        <w:rPr>
          <w:b/>
          <w:sz w:val="24"/>
          <w:szCs w:val="24"/>
        </w:rPr>
      </w:pPr>
      <w:r w:rsidRPr="007C6704">
        <w:rPr>
          <w:b/>
          <w:sz w:val="24"/>
          <w:szCs w:val="24"/>
        </w:rPr>
        <w:t xml:space="preserve"> </w:t>
      </w:r>
      <w:r w:rsidR="007C6704" w:rsidRPr="007C6704">
        <w:rPr>
          <w:b/>
          <w:sz w:val="24"/>
          <w:szCs w:val="24"/>
        </w:rPr>
        <w:t>інформаційно-аналітичний центр</w:t>
      </w:r>
    </w:p>
    <w:p w14:paraId="4467F9FB" w14:textId="448D8323" w:rsidR="001034CA" w:rsidRPr="007C6704" w:rsidRDefault="007C6704" w:rsidP="001034CA">
      <w:pPr>
        <w:jc w:val="right"/>
        <w:rPr>
          <w:b/>
          <w:sz w:val="24"/>
          <w:szCs w:val="24"/>
        </w:rPr>
      </w:pPr>
      <w:r w:rsidRPr="007C6704">
        <w:rPr>
          <w:b/>
          <w:sz w:val="24"/>
          <w:szCs w:val="24"/>
        </w:rPr>
        <w:t>медичної статистики</w:t>
      </w:r>
      <w:r w:rsidR="001034CA" w:rsidRPr="007C6704">
        <w:rPr>
          <w:b/>
          <w:sz w:val="24"/>
          <w:szCs w:val="24"/>
        </w:rPr>
        <w:t xml:space="preserve">» </w:t>
      </w:r>
    </w:p>
    <w:p w14:paraId="63EDF13A" w14:textId="77777777" w:rsidR="001034CA" w:rsidRPr="007C6704" w:rsidRDefault="001034CA" w:rsidP="001034CA">
      <w:pPr>
        <w:jc w:val="right"/>
        <w:rPr>
          <w:b/>
          <w:color w:val="000000" w:themeColor="text1"/>
          <w:sz w:val="24"/>
          <w:szCs w:val="24"/>
        </w:rPr>
      </w:pPr>
      <w:r w:rsidRPr="007C6704">
        <w:rPr>
          <w:b/>
          <w:color w:val="000000" w:themeColor="text1"/>
          <w:sz w:val="24"/>
          <w:szCs w:val="24"/>
        </w:rPr>
        <w:t xml:space="preserve">ВО КМР (КМДА)                             </w:t>
      </w:r>
    </w:p>
    <w:p w14:paraId="3A4C3AE7" w14:textId="77777777" w:rsidR="001034CA" w:rsidRPr="007C6704" w:rsidRDefault="001034CA" w:rsidP="001034CA">
      <w:pPr>
        <w:jc w:val="right"/>
        <w:rPr>
          <w:rFonts w:eastAsia="Times New Roman"/>
          <w:color w:val="323232"/>
          <w:sz w:val="24"/>
          <w:szCs w:val="24"/>
          <w:lang/>
        </w:rPr>
      </w:pPr>
      <w:r w:rsidRPr="007C6704">
        <w:rPr>
          <w:rFonts w:eastAsia="Times New Roman"/>
          <w:b/>
          <w:bCs/>
          <w:color w:val="323232"/>
          <w:sz w:val="24"/>
          <w:szCs w:val="24"/>
          <w:lang/>
        </w:rPr>
        <w:t>Щодо закупівлі електричної енергії</w:t>
      </w:r>
    </w:p>
    <w:p w14:paraId="197C7AED" w14:textId="77777777" w:rsidR="001034CA" w:rsidRPr="007C6704" w:rsidRDefault="001034CA" w:rsidP="001034CA">
      <w:pPr>
        <w:jc w:val="center"/>
        <w:rPr>
          <w:rFonts w:eastAsia="Times New Roman"/>
          <w:b/>
          <w:bCs/>
          <w:color w:val="242424"/>
          <w:sz w:val="24"/>
          <w:szCs w:val="24"/>
          <w:lang/>
        </w:rPr>
      </w:pPr>
    </w:p>
    <w:p w14:paraId="578482C1" w14:textId="77777777" w:rsidR="001034CA" w:rsidRPr="007C6704" w:rsidRDefault="001034CA" w:rsidP="001034CA">
      <w:pPr>
        <w:jc w:val="center"/>
        <w:rPr>
          <w:rFonts w:eastAsia="Times New Roman"/>
          <w:b/>
          <w:bCs/>
          <w:color w:val="242424"/>
          <w:sz w:val="24"/>
          <w:szCs w:val="24"/>
          <w:lang/>
        </w:rPr>
      </w:pPr>
    </w:p>
    <w:p w14:paraId="119909D9" w14:textId="77777777" w:rsidR="001034CA" w:rsidRPr="007C6704" w:rsidRDefault="001034CA" w:rsidP="001034CA">
      <w:pPr>
        <w:jc w:val="center"/>
        <w:rPr>
          <w:rFonts w:eastAsia="Times New Roman"/>
          <w:color w:val="242424"/>
          <w:sz w:val="24"/>
          <w:szCs w:val="24"/>
          <w:lang/>
        </w:rPr>
      </w:pPr>
      <w:r w:rsidRPr="007C6704">
        <w:rPr>
          <w:rFonts w:eastAsia="Times New Roman"/>
          <w:b/>
          <w:bCs/>
          <w:color w:val="242424"/>
          <w:sz w:val="24"/>
          <w:szCs w:val="24"/>
          <w:lang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7C6704">
        <w:rPr>
          <w:rFonts w:eastAsia="Times New Roman"/>
          <w:color w:val="242424"/>
          <w:sz w:val="24"/>
          <w:szCs w:val="24"/>
          <w:lang/>
        </w:rPr>
        <w:br/>
        <w:t>(відповідно до пункту 4</w:t>
      </w:r>
      <w:r w:rsidRPr="007C6704">
        <w:rPr>
          <w:rFonts w:eastAsia="Times New Roman"/>
          <w:color w:val="242424"/>
          <w:sz w:val="24"/>
          <w:szCs w:val="24"/>
          <w:vertAlign w:val="superscript"/>
          <w:lang/>
        </w:rPr>
        <w:t>1 </w:t>
      </w:r>
      <w:r w:rsidRPr="007C6704">
        <w:rPr>
          <w:rFonts w:eastAsia="Times New Roman"/>
          <w:color w:val="242424"/>
          <w:sz w:val="24"/>
          <w:szCs w:val="24"/>
          <w:lang/>
        </w:rPr>
        <w:t>постанови КМУ від 11.10.2016 № 710 «Про ефективне використання державних коштів» (зі змінами))</w:t>
      </w:r>
    </w:p>
    <w:p w14:paraId="371B743E" w14:textId="77777777" w:rsidR="001034CA" w:rsidRPr="007C6704" w:rsidRDefault="001034CA" w:rsidP="001034CA">
      <w:pPr>
        <w:jc w:val="center"/>
        <w:rPr>
          <w:rFonts w:eastAsia="Times New Roman"/>
          <w:color w:val="242424"/>
          <w:sz w:val="24"/>
          <w:szCs w:val="24"/>
          <w:lang/>
        </w:rPr>
      </w:pPr>
    </w:p>
    <w:p w14:paraId="33474105" w14:textId="77777777" w:rsidR="001034CA" w:rsidRPr="007C6704" w:rsidRDefault="001034CA" w:rsidP="001034CA">
      <w:pPr>
        <w:pStyle w:val="aa"/>
        <w:numPr>
          <w:ilvl w:val="0"/>
          <w:numId w:val="1"/>
        </w:numPr>
        <w:jc w:val="both"/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Комунальне некомерційне підприємство «Київська міська дитяча  клінічна лікарня  № 2» виконавчого органу Київської міської ради (Київської міської державної адміністрації); пр-т. Алішера Навої, 3, м. Київ, 02125; код за ЄДРПОУ — 05415941.</w:t>
      </w:r>
    </w:p>
    <w:p w14:paraId="4F963621" w14:textId="77777777" w:rsidR="001034CA" w:rsidRPr="007C6704" w:rsidRDefault="001034CA" w:rsidP="001034CA">
      <w:pPr>
        <w:pStyle w:val="aa"/>
        <w:ind w:left="360"/>
        <w:jc w:val="both"/>
        <w:rPr>
          <w:rFonts w:eastAsia="Times New Roman"/>
          <w:color w:val="242424"/>
          <w:sz w:val="24"/>
          <w:szCs w:val="24"/>
          <w:lang/>
        </w:rPr>
      </w:pPr>
    </w:p>
    <w:p w14:paraId="50A77D9C" w14:textId="77777777" w:rsidR="001034CA" w:rsidRPr="007C6704" w:rsidRDefault="001034CA" w:rsidP="001034CA">
      <w:pPr>
        <w:pStyle w:val="aa"/>
        <w:numPr>
          <w:ilvl w:val="0"/>
          <w:numId w:val="1"/>
        </w:numPr>
        <w:jc w:val="both"/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 w:rsidRPr="007C6704">
        <w:rPr>
          <w:color w:val="000000" w:themeColor="text1"/>
          <w:sz w:val="24"/>
          <w:szCs w:val="24"/>
        </w:rPr>
        <w:t>«</w:t>
      </w:r>
      <w:hyperlink r:id="rId10" w:history="1">
        <w:r w:rsidRPr="007C6704">
          <w:rPr>
            <w:rStyle w:val="a9"/>
            <w:color w:val="000000" w:themeColor="text1"/>
            <w:sz w:val="24"/>
            <w:szCs w:val="24"/>
          </w:rPr>
          <w:t>09310000-5: Електрична енергія</w:t>
        </w:r>
      </w:hyperlink>
      <w:r w:rsidRPr="007C6704">
        <w:rPr>
          <w:color w:val="000000" w:themeColor="text1"/>
          <w:sz w:val="24"/>
          <w:szCs w:val="24"/>
        </w:rPr>
        <w:t>».</w:t>
      </w:r>
    </w:p>
    <w:p w14:paraId="448A998C" w14:textId="77777777" w:rsidR="001034CA" w:rsidRPr="007C6704" w:rsidRDefault="001034CA" w:rsidP="001034CA">
      <w:pPr>
        <w:pStyle w:val="aa"/>
        <w:rPr>
          <w:sz w:val="24"/>
          <w:szCs w:val="24"/>
        </w:rPr>
      </w:pPr>
    </w:p>
    <w:p w14:paraId="14315B77" w14:textId="77777777" w:rsidR="001034CA" w:rsidRPr="007C6704" w:rsidRDefault="001034CA" w:rsidP="001034CA">
      <w:pPr>
        <w:pStyle w:val="aa"/>
        <w:numPr>
          <w:ilvl w:val="0"/>
          <w:numId w:val="1"/>
        </w:numPr>
        <w:rPr>
          <w:sz w:val="24"/>
          <w:szCs w:val="24"/>
        </w:rPr>
      </w:pPr>
      <w:r w:rsidRPr="007C6704">
        <w:rPr>
          <w:sz w:val="24"/>
          <w:szCs w:val="24"/>
        </w:rPr>
        <w:t>Ідентифікатор закупівлі: UA-2021-11-03-017758-a</w:t>
      </w:r>
    </w:p>
    <w:p w14:paraId="448EA245" w14:textId="77777777" w:rsidR="001034CA" w:rsidRPr="007C6704" w:rsidRDefault="001034CA" w:rsidP="001034CA">
      <w:pPr>
        <w:pStyle w:val="aa"/>
        <w:rPr>
          <w:sz w:val="24"/>
          <w:szCs w:val="24"/>
        </w:rPr>
      </w:pPr>
    </w:p>
    <w:p w14:paraId="2EF41A31" w14:textId="77777777" w:rsidR="001034CA" w:rsidRPr="007C6704" w:rsidRDefault="001034CA" w:rsidP="001034CA">
      <w:pPr>
        <w:pStyle w:val="aa"/>
        <w:numPr>
          <w:ilvl w:val="0"/>
          <w:numId w:val="1"/>
        </w:numPr>
        <w:jc w:val="both"/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>Обґрунтування технічних та якісних характеристик предмета закупівлі: 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</w:t>
      </w:r>
    </w:p>
    <w:p w14:paraId="659D9D92" w14:textId="77777777" w:rsidR="001034CA" w:rsidRPr="007C6704" w:rsidRDefault="001034CA" w:rsidP="001034CA">
      <w:pPr>
        <w:pStyle w:val="aa"/>
        <w:rPr>
          <w:sz w:val="24"/>
          <w:szCs w:val="24"/>
        </w:rPr>
      </w:pPr>
    </w:p>
    <w:p w14:paraId="6AB2C6B9" w14:textId="0CDF8AAC" w:rsidR="001034CA" w:rsidRPr="007C6704" w:rsidRDefault="001034CA" w:rsidP="001034CA">
      <w:pPr>
        <w:pStyle w:val="aa"/>
        <w:numPr>
          <w:ilvl w:val="0"/>
          <w:numId w:val="1"/>
        </w:numPr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 xml:space="preserve">Обґрунтування розміру бюджетного призначення: розмір бюджетного призначення, визначений відповідно до розрахунку до проєкту кошторису на 2021 рік, становить </w:t>
      </w:r>
      <w:r w:rsidRPr="007C6704">
        <w:br/>
      </w:r>
      <w:r w:rsidRPr="007C6704">
        <w:rPr>
          <w:sz w:val="24"/>
          <w:szCs w:val="24"/>
        </w:rPr>
        <w:t>296 000,00</w:t>
      </w:r>
      <w:r w:rsidRPr="007C670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C6704">
        <w:rPr>
          <w:sz w:val="24"/>
          <w:szCs w:val="24"/>
        </w:rPr>
        <w:t>грн з ПДВ.</w:t>
      </w:r>
    </w:p>
    <w:p w14:paraId="48D49A8C" w14:textId="77777777" w:rsidR="001034CA" w:rsidRPr="007C6704" w:rsidRDefault="001034CA" w:rsidP="001034CA">
      <w:pPr>
        <w:pStyle w:val="aa"/>
        <w:rPr>
          <w:rFonts w:eastAsia="Times New Roman"/>
          <w:color w:val="242424"/>
          <w:sz w:val="24"/>
          <w:szCs w:val="24"/>
          <w:lang/>
        </w:rPr>
      </w:pPr>
    </w:p>
    <w:p w14:paraId="7F202D60" w14:textId="77777777" w:rsidR="001034CA" w:rsidRPr="007C6704" w:rsidRDefault="001034CA" w:rsidP="001034CA">
      <w:pPr>
        <w:pStyle w:val="aa"/>
        <w:numPr>
          <w:ilvl w:val="0"/>
          <w:numId w:val="1"/>
        </w:numPr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>Очікувана вартість предмета закупівлі: 300 000,00</w:t>
      </w:r>
      <w:r w:rsidRPr="007C6704">
        <w:rPr>
          <w:color w:val="333333"/>
          <w:sz w:val="24"/>
          <w:szCs w:val="24"/>
          <w:shd w:val="clear" w:color="auto" w:fill="F4F7FA"/>
        </w:rPr>
        <w:t xml:space="preserve"> </w:t>
      </w:r>
      <w:r w:rsidRPr="007C6704">
        <w:rPr>
          <w:sz w:val="24"/>
          <w:szCs w:val="24"/>
        </w:rPr>
        <w:t>грн з ПДВ.</w:t>
      </w:r>
    </w:p>
    <w:p w14:paraId="1079BEB4" w14:textId="77777777" w:rsidR="001034CA" w:rsidRPr="007C6704" w:rsidRDefault="001034CA" w:rsidP="001034CA">
      <w:pPr>
        <w:pStyle w:val="aa"/>
        <w:rPr>
          <w:sz w:val="24"/>
          <w:szCs w:val="24"/>
        </w:rPr>
      </w:pPr>
    </w:p>
    <w:p w14:paraId="2995B890" w14:textId="77777777" w:rsidR="001034CA" w:rsidRPr="007C6704" w:rsidRDefault="001034CA" w:rsidP="001034CA">
      <w:pPr>
        <w:pStyle w:val="aa"/>
        <w:numPr>
          <w:ilvl w:val="0"/>
          <w:numId w:val="1"/>
        </w:numPr>
        <w:rPr>
          <w:rFonts w:eastAsia="Times New Roman"/>
          <w:color w:val="242424"/>
          <w:sz w:val="24"/>
          <w:szCs w:val="24"/>
          <w:lang/>
        </w:rPr>
      </w:pPr>
      <w:r w:rsidRPr="007C6704">
        <w:rPr>
          <w:sz w:val="24"/>
          <w:szCs w:val="24"/>
        </w:rPr>
        <w:t>Обґрунтування очікуваної вартості предмета закупівлі:</w:t>
      </w:r>
      <w:r w:rsidRPr="007C6704">
        <w:rPr>
          <w:sz w:val="24"/>
          <w:szCs w:val="24"/>
        </w:rPr>
        <w:br/>
        <w:t xml:space="preserve">Обсяги закупівлі електричної енергії: </w:t>
      </w:r>
      <w:r w:rsidRPr="007C6704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>60000</w:t>
      </w:r>
      <w:r w:rsidRPr="007C6704">
        <w:rPr>
          <w:color w:val="333333"/>
          <w:sz w:val="24"/>
          <w:szCs w:val="24"/>
          <w:shd w:val="clear" w:color="auto" w:fill="FFFFFF"/>
        </w:rPr>
        <w:t> кВт</w:t>
      </w:r>
      <w:r w:rsidRPr="007C6704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⋅</w:t>
      </w:r>
      <w:r w:rsidRPr="007C6704">
        <w:rPr>
          <w:color w:val="333333"/>
          <w:sz w:val="24"/>
          <w:szCs w:val="24"/>
          <w:shd w:val="clear" w:color="auto" w:fill="FFFFFF"/>
        </w:rPr>
        <w:t xml:space="preserve">год. </w:t>
      </w:r>
      <w:r w:rsidRPr="007C6704">
        <w:rPr>
          <w:sz w:val="24"/>
          <w:szCs w:val="24"/>
        </w:rPr>
        <w:t xml:space="preserve">При визначенні очікуваної вартості </w:t>
      </w:r>
      <w:r w:rsidRPr="007C6704">
        <w:rPr>
          <w:sz w:val="24"/>
          <w:szCs w:val="24"/>
        </w:rPr>
        <w:lastRenderedPageBreak/>
        <w:t>закупівлі враховувалась інформація про ціни товарів та послуг, що міститься в мережі Інтернет у відкритому доступі, в тому числі на сайтах виробників та постачальників відповідної продукції, спеціалізованих торгівельних майданчиках,  в електронній системі закупівель "Prozorro".</w:t>
      </w:r>
      <w:r w:rsidRPr="007C6704">
        <w:rPr>
          <w:color w:val="000000"/>
          <w:sz w:val="24"/>
          <w:szCs w:val="24"/>
          <w:shd w:val="clear" w:color="auto" w:fill="FBFBFB"/>
        </w:rPr>
        <w:t xml:space="preserve"> </w:t>
      </w:r>
    </w:p>
    <w:p w14:paraId="6FD6367D" w14:textId="77777777" w:rsidR="001034CA" w:rsidRPr="007C6704" w:rsidRDefault="001034CA" w:rsidP="001034CA">
      <w:pPr>
        <w:rPr>
          <w:sz w:val="24"/>
          <w:szCs w:val="24"/>
        </w:rPr>
      </w:pPr>
    </w:p>
    <w:p w14:paraId="07F552DF" w14:textId="77777777" w:rsidR="001034CA" w:rsidRPr="007C6704" w:rsidRDefault="001034CA" w:rsidP="001034CA">
      <w:pPr>
        <w:rPr>
          <w:sz w:val="24"/>
          <w:szCs w:val="24"/>
        </w:rPr>
      </w:pPr>
    </w:p>
    <w:p w14:paraId="6978F96B" w14:textId="77777777" w:rsidR="001034CA" w:rsidRPr="007C6704" w:rsidRDefault="001034CA" w:rsidP="001034CA">
      <w:pPr>
        <w:rPr>
          <w:sz w:val="24"/>
          <w:szCs w:val="24"/>
        </w:rPr>
      </w:pPr>
    </w:p>
    <w:p w14:paraId="610577DA" w14:textId="77777777" w:rsidR="001034CA" w:rsidRPr="007C6704" w:rsidRDefault="001034CA" w:rsidP="001034CA">
      <w:pPr>
        <w:rPr>
          <w:sz w:val="24"/>
          <w:szCs w:val="24"/>
        </w:rPr>
      </w:pPr>
    </w:p>
    <w:p w14:paraId="29D3DB4F" w14:textId="77777777" w:rsidR="001034CA" w:rsidRPr="007C6704" w:rsidRDefault="001034CA" w:rsidP="001034CA">
      <w:pPr>
        <w:rPr>
          <w:sz w:val="24"/>
          <w:szCs w:val="24"/>
        </w:rPr>
      </w:pPr>
    </w:p>
    <w:p w14:paraId="3F913BDE" w14:textId="77777777" w:rsidR="001034CA" w:rsidRPr="007C6704" w:rsidRDefault="001034CA" w:rsidP="001034CA">
      <w:pPr>
        <w:jc w:val="both"/>
        <w:rPr>
          <w:sz w:val="24"/>
          <w:szCs w:val="24"/>
        </w:rPr>
      </w:pPr>
    </w:p>
    <w:p w14:paraId="41B28924" w14:textId="77777777" w:rsidR="001034CA" w:rsidRPr="007C6704" w:rsidRDefault="001034CA" w:rsidP="001034CA">
      <w:pPr>
        <w:jc w:val="both"/>
        <w:rPr>
          <w:sz w:val="24"/>
          <w:szCs w:val="24"/>
        </w:rPr>
      </w:pPr>
      <w:r w:rsidRPr="007C6704">
        <w:rPr>
          <w:sz w:val="24"/>
          <w:szCs w:val="24"/>
        </w:rPr>
        <w:t>В. о. директора                                                      Воронюк Л.М.</w:t>
      </w:r>
    </w:p>
    <w:p w14:paraId="79440D94" w14:textId="77777777" w:rsidR="001034CA" w:rsidRPr="007C6704" w:rsidRDefault="001034CA" w:rsidP="001034CA">
      <w:pPr>
        <w:jc w:val="both"/>
      </w:pPr>
    </w:p>
    <w:p w14:paraId="42C9EF5C" w14:textId="77777777" w:rsidR="001034CA" w:rsidRPr="007C6704" w:rsidRDefault="001034CA" w:rsidP="001034CA">
      <w:pPr>
        <w:jc w:val="both"/>
      </w:pPr>
    </w:p>
    <w:p w14:paraId="57F07B5B" w14:textId="77777777" w:rsidR="001034CA" w:rsidRPr="007C6704" w:rsidRDefault="001034CA" w:rsidP="001034CA">
      <w:pPr>
        <w:jc w:val="both"/>
      </w:pPr>
    </w:p>
    <w:p w14:paraId="3FB93138" w14:textId="77777777" w:rsidR="001034CA" w:rsidRPr="007C6704" w:rsidRDefault="001034CA" w:rsidP="001034CA">
      <w:pPr>
        <w:jc w:val="both"/>
      </w:pPr>
    </w:p>
    <w:p w14:paraId="3EA1FF0B" w14:textId="77777777" w:rsidR="001034CA" w:rsidRPr="007C6704" w:rsidRDefault="001034CA" w:rsidP="001034CA">
      <w:pPr>
        <w:jc w:val="both"/>
      </w:pPr>
    </w:p>
    <w:p w14:paraId="67C230B2" w14:textId="77777777" w:rsidR="001034CA" w:rsidRPr="007C6704" w:rsidRDefault="001034CA" w:rsidP="001034CA">
      <w:pPr>
        <w:jc w:val="both"/>
      </w:pPr>
    </w:p>
    <w:p w14:paraId="1FD3057E" w14:textId="77777777" w:rsidR="001034CA" w:rsidRPr="007C6704" w:rsidRDefault="001034CA" w:rsidP="001034CA">
      <w:pPr>
        <w:jc w:val="both"/>
      </w:pPr>
    </w:p>
    <w:p w14:paraId="7D866AAB" w14:textId="77777777" w:rsidR="001034CA" w:rsidRPr="007C6704" w:rsidRDefault="001034CA" w:rsidP="001034CA">
      <w:pPr>
        <w:jc w:val="both"/>
      </w:pPr>
    </w:p>
    <w:p w14:paraId="28B70F4B" w14:textId="77777777" w:rsidR="001034CA" w:rsidRPr="007C6704" w:rsidRDefault="001034CA" w:rsidP="001034CA">
      <w:pPr>
        <w:jc w:val="both"/>
      </w:pPr>
    </w:p>
    <w:p w14:paraId="11D27CC0" w14:textId="77777777" w:rsidR="001034CA" w:rsidRPr="007C6704" w:rsidRDefault="001034CA" w:rsidP="001034CA">
      <w:pPr>
        <w:jc w:val="both"/>
      </w:pPr>
    </w:p>
    <w:p w14:paraId="530896AF" w14:textId="77777777" w:rsidR="001034CA" w:rsidRPr="007C6704" w:rsidRDefault="001034CA" w:rsidP="001034CA">
      <w:pPr>
        <w:jc w:val="both"/>
      </w:pPr>
    </w:p>
    <w:p w14:paraId="0B89959D" w14:textId="77777777" w:rsidR="001034CA" w:rsidRPr="007C6704" w:rsidRDefault="001034CA" w:rsidP="001034CA">
      <w:pPr>
        <w:jc w:val="both"/>
      </w:pPr>
    </w:p>
    <w:p w14:paraId="383D59F0" w14:textId="77777777" w:rsidR="001034CA" w:rsidRPr="007C6704" w:rsidRDefault="001034CA" w:rsidP="001034CA">
      <w:pPr>
        <w:jc w:val="both"/>
      </w:pPr>
    </w:p>
    <w:p w14:paraId="24B024FB" w14:textId="77777777" w:rsidR="001034CA" w:rsidRPr="007C6704" w:rsidRDefault="001034CA" w:rsidP="001034CA">
      <w:pPr>
        <w:jc w:val="both"/>
      </w:pPr>
    </w:p>
    <w:p w14:paraId="14876E07" w14:textId="77777777" w:rsidR="001034CA" w:rsidRPr="007C6704" w:rsidRDefault="001034CA" w:rsidP="001034CA">
      <w:pPr>
        <w:jc w:val="both"/>
      </w:pPr>
    </w:p>
    <w:p w14:paraId="2A94C8E7" w14:textId="77777777" w:rsidR="001034CA" w:rsidRPr="007C6704" w:rsidRDefault="001034CA" w:rsidP="001034CA">
      <w:pPr>
        <w:jc w:val="both"/>
      </w:pPr>
    </w:p>
    <w:p w14:paraId="28EC0EE6" w14:textId="77777777" w:rsidR="001034CA" w:rsidRPr="007C6704" w:rsidRDefault="001034CA" w:rsidP="001034CA">
      <w:pPr>
        <w:jc w:val="both"/>
        <w:rPr>
          <w:sz w:val="24"/>
          <w:szCs w:val="24"/>
        </w:rPr>
      </w:pPr>
      <w:r w:rsidRPr="007C6704">
        <w:rPr>
          <w:sz w:val="24"/>
          <w:szCs w:val="24"/>
        </w:rPr>
        <w:t>Виконавець:  Шрамко Н.В.</w:t>
      </w:r>
    </w:p>
    <w:p w14:paraId="03046440" w14:textId="77777777" w:rsidR="001034CA" w:rsidRPr="007C6704" w:rsidRDefault="001034CA" w:rsidP="001034CA">
      <w:pPr>
        <w:jc w:val="both"/>
        <w:rPr>
          <w:sz w:val="24"/>
          <w:szCs w:val="24"/>
        </w:rPr>
      </w:pPr>
      <w:r w:rsidRPr="007C6704">
        <w:rPr>
          <w:sz w:val="24"/>
          <w:szCs w:val="24"/>
        </w:rPr>
        <w:t>201-37-07</w:t>
      </w:r>
    </w:p>
    <w:p w14:paraId="5A86A4CB" w14:textId="77777777" w:rsidR="001034CA" w:rsidRPr="007C6704" w:rsidRDefault="001034CA" w:rsidP="001034CA">
      <w:pPr>
        <w:tabs>
          <w:tab w:val="left" w:pos="435"/>
          <w:tab w:val="right" w:pos="9922"/>
        </w:tabs>
        <w:jc w:val="right"/>
      </w:pPr>
    </w:p>
    <w:p w14:paraId="019DB18F" w14:textId="77777777" w:rsidR="001034CA" w:rsidRPr="007C6704" w:rsidRDefault="001034CA" w:rsidP="0014257A">
      <w:pPr>
        <w:rPr>
          <w:sz w:val="24"/>
          <w:szCs w:val="24"/>
        </w:rPr>
      </w:pPr>
    </w:p>
    <w:sectPr w:rsidR="001034CA" w:rsidRPr="007C6704" w:rsidSect="00065603">
      <w:pgSz w:w="11906" w:h="16838"/>
      <w:pgMar w:top="1134" w:right="567" w:bottom="1134" w:left="1701" w:header="709" w:footer="226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7CF3" w14:textId="77777777" w:rsidR="00AD7EC9" w:rsidRDefault="00AD7EC9" w:rsidP="00065603">
      <w:r>
        <w:separator/>
      </w:r>
    </w:p>
  </w:endnote>
  <w:endnote w:type="continuationSeparator" w:id="0">
    <w:p w14:paraId="633466C7" w14:textId="77777777" w:rsidR="00AD7EC9" w:rsidRDefault="00AD7EC9" w:rsidP="000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7D7A" w14:textId="77777777" w:rsidR="00AD7EC9" w:rsidRDefault="00AD7EC9" w:rsidP="00065603">
      <w:r>
        <w:separator/>
      </w:r>
    </w:p>
  </w:footnote>
  <w:footnote w:type="continuationSeparator" w:id="0">
    <w:p w14:paraId="56C21D66" w14:textId="77777777" w:rsidR="00AD7EC9" w:rsidRDefault="00AD7EC9" w:rsidP="0006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3225"/>
    <w:multiLevelType w:val="hybridMultilevel"/>
    <w:tmpl w:val="123E4B9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6A"/>
    <w:rsid w:val="0001670B"/>
    <w:rsid w:val="00037711"/>
    <w:rsid w:val="00065603"/>
    <w:rsid w:val="000B7121"/>
    <w:rsid w:val="000C0C8C"/>
    <w:rsid w:val="001034CA"/>
    <w:rsid w:val="0014257A"/>
    <w:rsid w:val="00165C7C"/>
    <w:rsid w:val="001C1568"/>
    <w:rsid w:val="00216697"/>
    <w:rsid w:val="002D396B"/>
    <w:rsid w:val="0034544A"/>
    <w:rsid w:val="003867B3"/>
    <w:rsid w:val="003F2C4B"/>
    <w:rsid w:val="004121F6"/>
    <w:rsid w:val="004A29D1"/>
    <w:rsid w:val="004F44B9"/>
    <w:rsid w:val="00553EDD"/>
    <w:rsid w:val="00585CE6"/>
    <w:rsid w:val="00586FCE"/>
    <w:rsid w:val="005A0073"/>
    <w:rsid w:val="005B3A34"/>
    <w:rsid w:val="00604193"/>
    <w:rsid w:val="00604673"/>
    <w:rsid w:val="00715604"/>
    <w:rsid w:val="00716D7C"/>
    <w:rsid w:val="007208FC"/>
    <w:rsid w:val="00730B18"/>
    <w:rsid w:val="00751D83"/>
    <w:rsid w:val="00756E3B"/>
    <w:rsid w:val="007744DC"/>
    <w:rsid w:val="007C6704"/>
    <w:rsid w:val="007E2CC7"/>
    <w:rsid w:val="00832B90"/>
    <w:rsid w:val="0090746A"/>
    <w:rsid w:val="00912552"/>
    <w:rsid w:val="00915709"/>
    <w:rsid w:val="0091704F"/>
    <w:rsid w:val="00946856"/>
    <w:rsid w:val="00A14E73"/>
    <w:rsid w:val="00A320CC"/>
    <w:rsid w:val="00A409E0"/>
    <w:rsid w:val="00AD04AB"/>
    <w:rsid w:val="00AD7EC9"/>
    <w:rsid w:val="00B30192"/>
    <w:rsid w:val="00B45CE7"/>
    <w:rsid w:val="00B85284"/>
    <w:rsid w:val="00BE6E37"/>
    <w:rsid w:val="00C11DFC"/>
    <w:rsid w:val="00C60F5D"/>
    <w:rsid w:val="00CE6E08"/>
    <w:rsid w:val="00D1693B"/>
    <w:rsid w:val="00D439E0"/>
    <w:rsid w:val="00D90D85"/>
    <w:rsid w:val="00E6209F"/>
    <w:rsid w:val="00F07452"/>
    <w:rsid w:val="00F23FE2"/>
    <w:rsid w:val="00F8244F"/>
    <w:rsid w:val="00FA2D50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5676"/>
  <w15:chartTrackingRefBased/>
  <w15:docId w15:val="{2991097E-AEC4-473F-9546-051EFEBE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7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3B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06560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603"/>
    <w:rPr>
      <w:lang w:val="uk-UA"/>
    </w:rPr>
  </w:style>
  <w:style w:type="paragraph" w:styleId="a7">
    <w:name w:val="footer"/>
    <w:basedOn w:val="a"/>
    <w:link w:val="a8"/>
    <w:uiPriority w:val="99"/>
    <w:unhideWhenUsed/>
    <w:rsid w:val="000656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603"/>
    <w:rPr>
      <w:lang w:val="uk-UA"/>
    </w:rPr>
  </w:style>
  <w:style w:type="character" w:styleId="a9">
    <w:name w:val="Hyperlink"/>
    <w:uiPriority w:val="99"/>
    <w:unhideWhenUsed/>
    <w:rsid w:val="001034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176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952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.zakupki.prom.ua/cabinet/purchases/state_purchase/view/2300455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dkl2.kiev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1053;&#1072;&#1089;&#1090;&#1088;&#1072;&#1080;&#1074;&#1072;&#1077;&#1084;&#1099;&#1077;%20&#1096;&#1072;&#1073;&#1083;&#1086;&#1085;&#1099;%20Office\&#1051;&#1080;&#1089;&#1090;-&#1050;&#1053;&#1055;_&#1044;&#1050;&#1051;_&#8470;_2_19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0AB9-C76D-4943-B92A-AF0D690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Лист-КНП_ДКЛ_№_2_193.dotx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2021-11-11T07:26:00Z</cp:lastPrinted>
  <dcterms:created xsi:type="dcterms:W3CDTF">2021-11-11T11:34:00Z</dcterms:created>
  <dcterms:modified xsi:type="dcterms:W3CDTF">2021-11-11T11:34:00Z</dcterms:modified>
</cp:coreProperties>
</file>