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380" w:rsidRPr="00EA445F" w:rsidRDefault="007F1380" w:rsidP="007F1380">
      <w:pPr>
        <w:pStyle w:val="a4"/>
        <w:shd w:val="clear" w:color="auto" w:fill="FFFFFF" w:themeFill="background1"/>
        <w:spacing w:after="0"/>
        <w:ind w:left="3063" w:firstLine="4025"/>
      </w:pPr>
      <w:bookmarkStart w:id="0" w:name="_GoBack"/>
      <w:bookmarkEnd w:id="0"/>
      <w:proofErr w:type="spellStart"/>
      <w:r w:rsidRPr="00EA445F">
        <w:rPr>
          <w:rStyle w:val="a3"/>
        </w:rPr>
        <w:t>Додаток</w:t>
      </w:r>
      <w:proofErr w:type="spellEnd"/>
      <w:r w:rsidRPr="00EA445F">
        <w:rPr>
          <w:rStyle w:val="a3"/>
        </w:rPr>
        <w:t xml:space="preserve"> 3 </w:t>
      </w:r>
    </w:p>
    <w:p w:rsidR="007F1380" w:rsidRPr="00EA445F" w:rsidRDefault="007F1380" w:rsidP="007F1380">
      <w:pPr>
        <w:shd w:val="clear" w:color="auto" w:fill="FFFFFF" w:themeFill="background1"/>
        <w:tabs>
          <w:tab w:val="left" w:pos="5529"/>
        </w:tabs>
        <w:spacing w:before="2" w:after="2"/>
        <w:ind w:left="5760"/>
        <w:jc w:val="both"/>
        <w:rPr>
          <w:rFonts w:ascii="Times New Roman" w:hAnsi="Times New Roman" w:cs="Times New Roman"/>
          <w:sz w:val="24"/>
          <w:szCs w:val="24"/>
        </w:rPr>
      </w:pPr>
      <w:r w:rsidRPr="00EA445F">
        <w:rPr>
          <w:rFonts w:ascii="Times New Roman" w:hAnsi="Times New Roman" w:cs="Times New Roman"/>
          <w:sz w:val="24"/>
          <w:szCs w:val="24"/>
        </w:rPr>
        <w:t xml:space="preserve">до тендерної документації </w:t>
      </w:r>
    </w:p>
    <w:p w:rsidR="007F1380" w:rsidRPr="00EA445F" w:rsidRDefault="007F1380" w:rsidP="00AE66A1">
      <w:pPr>
        <w:shd w:val="clear" w:color="auto" w:fill="FFFFFF" w:themeFill="background1"/>
        <w:spacing w:after="0"/>
        <w:jc w:val="both"/>
        <w:rPr>
          <w:rFonts w:ascii="Times New Roman" w:eastAsia="Times New Roman" w:hAnsi="Times New Roman" w:cs="Times New Roman"/>
          <w:sz w:val="24"/>
          <w:szCs w:val="24"/>
        </w:rPr>
      </w:pPr>
    </w:p>
    <w:p w:rsidR="00AE66A1" w:rsidRPr="00AE66A1" w:rsidRDefault="00AE66A1" w:rsidP="00AE66A1">
      <w:pPr>
        <w:spacing w:after="0"/>
        <w:jc w:val="center"/>
        <w:rPr>
          <w:rFonts w:ascii="Times New Roman" w:hAnsi="Times New Roman" w:cs="Times New Roman"/>
          <w:b/>
          <w:sz w:val="28"/>
          <w:szCs w:val="28"/>
        </w:rPr>
      </w:pPr>
      <w:r w:rsidRPr="00AE66A1">
        <w:rPr>
          <w:rFonts w:ascii="Times New Roman" w:hAnsi="Times New Roman" w:cs="Times New Roman"/>
          <w:b/>
          <w:sz w:val="28"/>
          <w:szCs w:val="28"/>
        </w:rPr>
        <w:t>Технічні вимоги до предмету закупівлі :</w:t>
      </w:r>
    </w:p>
    <w:p w:rsidR="00AE66A1" w:rsidRDefault="00AE66A1" w:rsidP="00AE66A1">
      <w:pPr>
        <w:spacing w:after="0" w:line="321" w:lineRule="atLeast"/>
        <w:jc w:val="center"/>
        <w:rPr>
          <w:rFonts w:ascii="Times New Roman" w:hAnsi="Times New Roman" w:cs="Times New Roman"/>
          <w:b/>
          <w:sz w:val="28"/>
          <w:szCs w:val="28"/>
        </w:rPr>
      </w:pPr>
      <w:r w:rsidRPr="00AE66A1">
        <w:rPr>
          <w:rFonts w:ascii="Times New Roman" w:hAnsi="Times New Roman" w:cs="Times New Roman"/>
          <w:b/>
          <w:sz w:val="28"/>
          <w:szCs w:val="28"/>
        </w:rPr>
        <w:t>15110000-2 М’ясо  (Кури патр</w:t>
      </w:r>
      <w:r>
        <w:rPr>
          <w:rFonts w:ascii="Times New Roman" w:hAnsi="Times New Roman" w:cs="Times New Roman"/>
          <w:b/>
          <w:sz w:val="28"/>
          <w:szCs w:val="28"/>
        </w:rPr>
        <w:t>а</w:t>
      </w:r>
      <w:r w:rsidRPr="00AE66A1">
        <w:rPr>
          <w:rFonts w:ascii="Times New Roman" w:hAnsi="Times New Roman" w:cs="Times New Roman"/>
          <w:b/>
          <w:sz w:val="28"/>
          <w:szCs w:val="28"/>
        </w:rPr>
        <w:t>ні</w:t>
      </w:r>
      <w:r>
        <w:rPr>
          <w:rFonts w:ascii="Times New Roman" w:hAnsi="Times New Roman" w:cs="Times New Roman"/>
          <w:b/>
          <w:sz w:val="28"/>
          <w:szCs w:val="28"/>
        </w:rPr>
        <w:t xml:space="preserve"> (охолоджені)</w:t>
      </w:r>
    </w:p>
    <w:p w:rsidR="00B61F9F" w:rsidRDefault="00B61F9F" w:rsidP="00AE66A1">
      <w:pPr>
        <w:spacing w:after="0" w:line="321" w:lineRule="atLeast"/>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247"/>
        <w:gridCol w:w="1487"/>
        <w:gridCol w:w="3780"/>
      </w:tblGrid>
      <w:tr w:rsidR="00B728AB" w:rsidRPr="00ED098B" w:rsidTr="00B728AB">
        <w:tc>
          <w:tcPr>
            <w:tcW w:w="2880" w:type="dxa"/>
            <w:vAlign w:val="center"/>
          </w:tcPr>
          <w:p w:rsidR="00B728AB" w:rsidRPr="00B728AB" w:rsidRDefault="00B728AB" w:rsidP="00257DC1">
            <w:pPr>
              <w:pStyle w:val="a4"/>
              <w:spacing w:before="60" w:after="60"/>
              <w:jc w:val="center"/>
              <w:rPr>
                <w:b/>
                <w:sz w:val="22"/>
                <w:szCs w:val="22"/>
                <w:lang w:val="uk-UA"/>
              </w:rPr>
            </w:pPr>
            <w:r w:rsidRPr="00B728AB">
              <w:rPr>
                <w:b/>
                <w:sz w:val="22"/>
                <w:szCs w:val="22"/>
                <w:lang w:val="uk-UA"/>
              </w:rPr>
              <w:t>Найменування</w:t>
            </w:r>
          </w:p>
        </w:tc>
        <w:tc>
          <w:tcPr>
            <w:tcW w:w="1247" w:type="dxa"/>
            <w:vAlign w:val="center"/>
          </w:tcPr>
          <w:p w:rsidR="00B728AB" w:rsidRPr="00B728AB" w:rsidRDefault="00B728AB" w:rsidP="00257DC1">
            <w:pPr>
              <w:pStyle w:val="a4"/>
              <w:spacing w:before="60" w:after="60"/>
              <w:jc w:val="center"/>
              <w:rPr>
                <w:b/>
                <w:sz w:val="22"/>
                <w:szCs w:val="22"/>
                <w:lang w:val="uk-UA"/>
              </w:rPr>
            </w:pPr>
            <w:r w:rsidRPr="00B728AB">
              <w:rPr>
                <w:b/>
                <w:sz w:val="22"/>
                <w:szCs w:val="22"/>
                <w:lang w:val="uk-UA"/>
              </w:rPr>
              <w:t>Один. виміру</w:t>
            </w:r>
          </w:p>
        </w:tc>
        <w:tc>
          <w:tcPr>
            <w:tcW w:w="1453" w:type="dxa"/>
            <w:vAlign w:val="center"/>
          </w:tcPr>
          <w:p w:rsidR="00B728AB" w:rsidRPr="00B728AB" w:rsidRDefault="00B728AB" w:rsidP="00257DC1">
            <w:pPr>
              <w:pStyle w:val="a4"/>
              <w:spacing w:before="60" w:after="60"/>
              <w:jc w:val="center"/>
              <w:rPr>
                <w:b/>
                <w:sz w:val="22"/>
                <w:szCs w:val="22"/>
                <w:lang w:val="uk-UA"/>
              </w:rPr>
            </w:pPr>
            <w:r w:rsidRPr="00B728AB">
              <w:rPr>
                <w:b/>
                <w:sz w:val="22"/>
                <w:szCs w:val="22"/>
                <w:lang w:val="uk-UA"/>
              </w:rPr>
              <w:t>Кількість</w:t>
            </w:r>
          </w:p>
        </w:tc>
        <w:tc>
          <w:tcPr>
            <w:tcW w:w="3780" w:type="dxa"/>
            <w:vAlign w:val="center"/>
          </w:tcPr>
          <w:p w:rsidR="00B728AB" w:rsidRPr="00B728AB" w:rsidRDefault="00B728AB" w:rsidP="00257DC1">
            <w:pPr>
              <w:pStyle w:val="a4"/>
              <w:spacing w:before="60" w:after="60"/>
              <w:jc w:val="center"/>
              <w:rPr>
                <w:b/>
                <w:sz w:val="22"/>
                <w:szCs w:val="22"/>
                <w:lang w:val="uk-UA"/>
              </w:rPr>
            </w:pPr>
            <w:proofErr w:type="spellStart"/>
            <w:r w:rsidRPr="00B728AB">
              <w:rPr>
                <w:b/>
                <w:bCs/>
                <w:kern w:val="32"/>
                <w:sz w:val="22"/>
                <w:szCs w:val="22"/>
              </w:rPr>
              <w:t>Технічна</w:t>
            </w:r>
            <w:proofErr w:type="spellEnd"/>
            <w:r w:rsidRPr="00B728AB">
              <w:rPr>
                <w:b/>
                <w:bCs/>
                <w:kern w:val="32"/>
                <w:sz w:val="22"/>
                <w:szCs w:val="22"/>
              </w:rPr>
              <w:t xml:space="preserve"> характеристика товару</w:t>
            </w:r>
          </w:p>
        </w:tc>
      </w:tr>
      <w:tr w:rsidR="00B728AB" w:rsidRPr="00B728AB" w:rsidTr="00257DC1">
        <w:trPr>
          <w:trHeight w:val="210"/>
        </w:trPr>
        <w:tc>
          <w:tcPr>
            <w:tcW w:w="2880" w:type="dxa"/>
          </w:tcPr>
          <w:p w:rsidR="00B728AB" w:rsidRPr="00B728AB" w:rsidRDefault="00B728AB" w:rsidP="00B728AB">
            <w:pPr>
              <w:jc w:val="center"/>
              <w:rPr>
                <w:rFonts w:ascii="Times New Roman" w:eastAsia="Times New Roman" w:hAnsi="Times New Roman" w:cs="Times New Roman"/>
                <w:lang w:eastAsia="zh-CN"/>
              </w:rPr>
            </w:pPr>
            <w:r w:rsidRPr="00B728AB">
              <w:rPr>
                <w:rFonts w:ascii="Times New Roman" w:eastAsia="Times New Roman" w:hAnsi="Times New Roman" w:cs="Times New Roman"/>
                <w:lang w:eastAsia="zh-CN"/>
              </w:rPr>
              <w:t>Кури патрані (охолоджені)</w:t>
            </w:r>
          </w:p>
        </w:tc>
        <w:tc>
          <w:tcPr>
            <w:tcW w:w="1247" w:type="dxa"/>
          </w:tcPr>
          <w:p w:rsidR="00B728AB" w:rsidRPr="00B728AB" w:rsidRDefault="00B728AB" w:rsidP="00257DC1">
            <w:pPr>
              <w:jc w:val="center"/>
              <w:rPr>
                <w:rFonts w:ascii="Times New Roman" w:eastAsia="Times New Roman" w:hAnsi="Times New Roman" w:cs="Times New Roman"/>
                <w:lang w:eastAsia="zh-CN"/>
              </w:rPr>
            </w:pPr>
            <w:r w:rsidRPr="00B728AB">
              <w:rPr>
                <w:rFonts w:ascii="Times New Roman" w:eastAsia="Times New Roman" w:hAnsi="Times New Roman" w:cs="Times New Roman"/>
                <w:lang w:eastAsia="zh-CN"/>
              </w:rPr>
              <w:t>кг.</w:t>
            </w:r>
          </w:p>
        </w:tc>
        <w:tc>
          <w:tcPr>
            <w:tcW w:w="1453" w:type="dxa"/>
          </w:tcPr>
          <w:p w:rsidR="00B728AB" w:rsidRPr="00B728AB" w:rsidRDefault="00B728AB" w:rsidP="00257DC1">
            <w:pPr>
              <w:spacing w:after="150" w:line="321" w:lineRule="atLeast"/>
              <w:jc w:val="center"/>
              <w:rPr>
                <w:rFonts w:ascii="Times New Roman" w:eastAsia="Times New Roman" w:hAnsi="Times New Roman" w:cs="Times New Roman"/>
                <w:lang w:eastAsia="zh-CN"/>
              </w:rPr>
            </w:pPr>
            <w:r>
              <w:rPr>
                <w:rFonts w:ascii="Times New Roman" w:eastAsia="Times New Roman" w:hAnsi="Times New Roman" w:cs="Times New Roman"/>
                <w:lang w:eastAsia="zh-CN"/>
              </w:rPr>
              <w:t>6000,00</w:t>
            </w:r>
          </w:p>
        </w:tc>
        <w:tc>
          <w:tcPr>
            <w:tcW w:w="3780" w:type="dxa"/>
          </w:tcPr>
          <w:p w:rsidR="00B728AB" w:rsidRDefault="00B728AB" w:rsidP="00B61F9F">
            <w:pPr>
              <w:widowControl w:val="0"/>
              <w:snapToGrid w:val="0"/>
              <w:spacing w:after="0" w:line="240" w:lineRule="auto"/>
              <w:jc w:val="both"/>
              <w:rPr>
                <w:rFonts w:ascii="Times New Roman" w:eastAsia="Times New Roman" w:hAnsi="Times New Roman" w:cs="Times New Roman"/>
                <w:lang w:eastAsia="zh-CN"/>
              </w:rPr>
            </w:pPr>
            <w:r w:rsidRPr="00B728AB">
              <w:rPr>
                <w:rFonts w:ascii="Times New Roman" w:eastAsia="Times New Roman" w:hAnsi="Times New Roman" w:cs="Times New Roman"/>
                <w:lang w:eastAsia="zh-CN"/>
              </w:rPr>
              <w:t>Тушки курей (охолоджені) 1-ї категорії:  патрані, розчленовані (без внутрішніх органів, голови, ніг). Повинні мати добре розвинену м’язову тканину, без пошкоджень шкіри, залишків пір’я, плям та крововиливів.</w:t>
            </w:r>
          </w:p>
          <w:p w:rsidR="00B61F9F" w:rsidRPr="00B728AB" w:rsidRDefault="00B61F9F" w:rsidP="00B61F9F">
            <w:pPr>
              <w:widowControl w:val="0"/>
              <w:snapToGrid w:val="0"/>
              <w:spacing w:after="0" w:line="240" w:lineRule="auto"/>
              <w:jc w:val="both"/>
              <w:rPr>
                <w:rFonts w:ascii="Times New Roman" w:eastAsia="Times New Roman" w:hAnsi="Times New Roman" w:cs="Times New Roman"/>
                <w:lang w:eastAsia="zh-CN"/>
              </w:rPr>
            </w:pPr>
          </w:p>
          <w:p w:rsidR="00B728AB" w:rsidRDefault="00B728AB" w:rsidP="00B61F9F">
            <w:pPr>
              <w:spacing w:after="0" w:line="240" w:lineRule="auto"/>
              <w:jc w:val="both"/>
              <w:rPr>
                <w:rFonts w:ascii="Times New Roman" w:eastAsia="Times New Roman" w:hAnsi="Times New Roman" w:cs="Times New Roman"/>
                <w:lang w:eastAsia="zh-CN"/>
              </w:rPr>
            </w:pPr>
            <w:r w:rsidRPr="00B728AB">
              <w:rPr>
                <w:rFonts w:ascii="Times New Roman" w:eastAsia="Times New Roman" w:hAnsi="Times New Roman" w:cs="Times New Roman"/>
                <w:lang w:eastAsia="zh-CN"/>
              </w:rPr>
              <w:t>Продукт не повинен містити ГМО, рослинних жирів, стабілізаторів, барвників, ароматизаторів.</w:t>
            </w:r>
          </w:p>
          <w:p w:rsidR="00B61F9F" w:rsidRPr="00B728AB" w:rsidRDefault="00B61F9F" w:rsidP="00B61F9F">
            <w:pPr>
              <w:spacing w:after="0" w:line="240" w:lineRule="auto"/>
              <w:jc w:val="both"/>
              <w:rPr>
                <w:rFonts w:ascii="Times New Roman" w:eastAsia="Times New Roman" w:hAnsi="Times New Roman" w:cs="Times New Roman"/>
                <w:lang w:eastAsia="zh-CN"/>
              </w:rPr>
            </w:pPr>
          </w:p>
          <w:p w:rsidR="00B728AB" w:rsidRDefault="00B728AB" w:rsidP="00B61F9F">
            <w:pPr>
              <w:spacing w:after="0" w:line="240" w:lineRule="auto"/>
              <w:jc w:val="both"/>
              <w:rPr>
                <w:rFonts w:ascii="Times New Roman" w:eastAsia="Times New Roman" w:hAnsi="Times New Roman" w:cs="Times New Roman"/>
                <w:lang w:eastAsia="zh-CN"/>
              </w:rPr>
            </w:pPr>
            <w:r w:rsidRPr="00B728AB">
              <w:rPr>
                <w:rFonts w:ascii="Times New Roman" w:eastAsia="Times New Roman" w:hAnsi="Times New Roman" w:cs="Times New Roman"/>
                <w:lang w:eastAsia="zh-CN"/>
              </w:rPr>
              <w:t>Товар, що постачається повинен мати необхідні сертифікати якості виробника, реєстраційне посвідчення та висновок державної санітарно-епідеміологічної експертизи, або іншій подібний документ, що підтверджує відповідність товару вимогам, встановленим до нього загальнообов’язковими на території України нормами і правилами, повинен бути оформлений відповідно до вимог законодавства України.</w:t>
            </w:r>
          </w:p>
          <w:p w:rsidR="00B61F9F" w:rsidRPr="00B728AB" w:rsidRDefault="00B61F9F" w:rsidP="00B61F9F">
            <w:pPr>
              <w:spacing w:after="0" w:line="240" w:lineRule="auto"/>
              <w:jc w:val="both"/>
              <w:rPr>
                <w:rFonts w:ascii="Times New Roman" w:eastAsia="Times New Roman" w:hAnsi="Times New Roman" w:cs="Times New Roman"/>
                <w:lang w:eastAsia="zh-CN"/>
              </w:rPr>
            </w:pPr>
          </w:p>
          <w:p w:rsidR="00B728AB" w:rsidRDefault="00B728AB" w:rsidP="00B61F9F">
            <w:pPr>
              <w:spacing w:after="0" w:line="240" w:lineRule="auto"/>
              <w:jc w:val="both"/>
              <w:rPr>
                <w:rFonts w:ascii="Times New Roman" w:eastAsia="Times New Roman" w:hAnsi="Times New Roman" w:cs="Times New Roman"/>
                <w:lang w:eastAsia="zh-CN"/>
              </w:rPr>
            </w:pPr>
            <w:r w:rsidRPr="00B728AB">
              <w:rPr>
                <w:rFonts w:ascii="Times New Roman" w:eastAsia="Times New Roman" w:hAnsi="Times New Roman" w:cs="Times New Roman"/>
                <w:lang w:eastAsia="zh-CN"/>
              </w:rPr>
              <w:t xml:space="preserve">На кожній одиниці фасування повинна бути наступна інформація: назва харчового продукту, назва та адреса </w:t>
            </w:r>
            <w:proofErr w:type="spellStart"/>
            <w:r w:rsidRPr="00B728AB">
              <w:rPr>
                <w:rFonts w:ascii="Times New Roman" w:eastAsia="Times New Roman" w:hAnsi="Times New Roman" w:cs="Times New Roman"/>
                <w:lang w:eastAsia="zh-CN"/>
              </w:rPr>
              <w:t>підприємства-виробника</w:t>
            </w:r>
            <w:proofErr w:type="spellEnd"/>
            <w:r w:rsidRPr="00B728AB">
              <w:rPr>
                <w:rFonts w:ascii="Times New Roman" w:eastAsia="Times New Roman" w:hAnsi="Times New Roman" w:cs="Times New Roman"/>
                <w:lang w:eastAsia="zh-CN"/>
              </w:rPr>
              <w:t xml:space="preserve">, вага, нетто, склад, дата </w:t>
            </w:r>
            <w:proofErr w:type="spellStart"/>
            <w:r w:rsidRPr="00B728AB">
              <w:rPr>
                <w:rFonts w:ascii="Times New Roman" w:eastAsia="Times New Roman" w:hAnsi="Times New Roman" w:cs="Times New Roman"/>
                <w:lang w:eastAsia="zh-CN"/>
              </w:rPr>
              <w:t>виготовлення</w:t>
            </w:r>
            <w:proofErr w:type="spellEnd"/>
            <w:r w:rsidRPr="00B728AB">
              <w:rPr>
                <w:rFonts w:ascii="Times New Roman" w:eastAsia="Times New Roman" w:hAnsi="Times New Roman" w:cs="Times New Roman"/>
                <w:lang w:eastAsia="zh-CN"/>
              </w:rPr>
              <w:t>, термін придатності та умови зберігання, дані про енергетичну цінність.</w:t>
            </w:r>
          </w:p>
          <w:p w:rsidR="00B61F9F" w:rsidRPr="00B728AB" w:rsidRDefault="00B61F9F" w:rsidP="00B61F9F">
            <w:pPr>
              <w:spacing w:after="0" w:line="240" w:lineRule="auto"/>
              <w:jc w:val="both"/>
              <w:rPr>
                <w:rFonts w:ascii="Times New Roman" w:eastAsia="Times New Roman" w:hAnsi="Times New Roman" w:cs="Times New Roman"/>
                <w:lang w:eastAsia="zh-CN"/>
              </w:rPr>
            </w:pPr>
          </w:p>
          <w:p w:rsidR="00B728AB" w:rsidRDefault="00B728AB" w:rsidP="00B61F9F">
            <w:pPr>
              <w:spacing w:after="0" w:line="240" w:lineRule="auto"/>
              <w:jc w:val="both"/>
              <w:outlineLvl w:val="0"/>
              <w:rPr>
                <w:rFonts w:ascii="Times New Roman" w:eastAsia="Times New Roman" w:hAnsi="Times New Roman" w:cs="Times New Roman"/>
                <w:lang w:eastAsia="zh-CN"/>
              </w:rPr>
            </w:pPr>
            <w:r w:rsidRPr="00B728AB">
              <w:rPr>
                <w:rFonts w:ascii="Times New Roman" w:eastAsia="Times New Roman" w:hAnsi="Times New Roman" w:cs="Times New Roman"/>
                <w:lang w:eastAsia="zh-CN"/>
              </w:rPr>
              <w:t>Товар повинен мати відповідне пакування, яке забезпечує цілісність товару та збереження його якості під час транспортування.</w:t>
            </w:r>
          </w:p>
          <w:p w:rsidR="00B61F9F" w:rsidRDefault="00B61F9F" w:rsidP="00B61F9F">
            <w:pPr>
              <w:spacing w:after="0" w:line="240" w:lineRule="auto"/>
              <w:jc w:val="both"/>
              <w:outlineLvl w:val="0"/>
              <w:rPr>
                <w:rFonts w:ascii="Times New Roman" w:eastAsia="Times New Roman" w:hAnsi="Times New Roman" w:cs="Times New Roman"/>
                <w:lang w:eastAsia="zh-CN"/>
              </w:rPr>
            </w:pPr>
          </w:p>
          <w:p w:rsidR="00B61F9F" w:rsidRPr="00B61F9F" w:rsidRDefault="00B61F9F" w:rsidP="00B61F9F">
            <w:pPr>
              <w:spacing w:after="0" w:line="240" w:lineRule="auto"/>
              <w:jc w:val="both"/>
              <w:rPr>
                <w:rFonts w:ascii="Times New Roman" w:eastAsia="Times New Roman" w:hAnsi="Times New Roman" w:cs="Times New Roman"/>
                <w:lang w:eastAsia="zh-CN"/>
              </w:rPr>
            </w:pPr>
            <w:r w:rsidRPr="00B61F9F">
              <w:rPr>
                <w:rFonts w:ascii="Times New Roman" w:eastAsia="Times New Roman" w:hAnsi="Times New Roman" w:cs="Times New Roman"/>
                <w:lang w:eastAsia="zh-CN"/>
              </w:rPr>
              <w:t xml:space="preserve">Строк придатності товару на момент поставки на склад замовника повинен становити не менше 80% від передбаченого ДСТУ строку зберігання товару. Доставка продукції повинна проводитися безпосередньо до </w:t>
            </w:r>
            <w:proofErr w:type="spellStart"/>
            <w:r w:rsidRPr="00B61F9F">
              <w:rPr>
                <w:rFonts w:ascii="Times New Roman" w:eastAsia="Times New Roman" w:hAnsi="Times New Roman" w:cs="Times New Roman"/>
                <w:lang w:eastAsia="zh-CN"/>
              </w:rPr>
              <w:t>харчового</w:t>
            </w:r>
            <w:proofErr w:type="spellEnd"/>
            <w:r w:rsidRPr="00B61F9F">
              <w:rPr>
                <w:rFonts w:ascii="Times New Roman" w:eastAsia="Times New Roman" w:hAnsi="Times New Roman" w:cs="Times New Roman"/>
                <w:lang w:eastAsia="zh-CN"/>
              </w:rPr>
              <w:t xml:space="preserve"> блоку </w:t>
            </w:r>
            <w:proofErr w:type="spellStart"/>
            <w:r w:rsidRPr="00B61F9F">
              <w:rPr>
                <w:rFonts w:ascii="Times New Roman" w:eastAsia="Times New Roman" w:hAnsi="Times New Roman" w:cs="Times New Roman"/>
                <w:lang w:eastAsia="zh-CN"/>
              </w:rPr>
              <w:t>лікарні</w:t>
            </w:r>
            <w:proofErr w:type="spellEnd"/>
            <w:r w:rsidRPr="00B61F9F">
              <w:rPr>
                <w:rFonts w:ascii="Times New Roman" w:eastAsia="Times New Roman" w:hAnsi="Times New Roman" w:cs="Times New Roman"/>
                <w:lang w:eastAsia="zh-CN"/>
              </w:rPr>
              <w:t xml:space="preserve"> </w:t>
            </w:r>
            <w:proofErr w:type="spellStart"/>
            <w:r w:rsidRPr="00B61F9F">
              <w:rPr>
                <w:rFonts w:ascii="Times New Roman" w:eastAsia="Times New Roman" w:hAnsi="Times New Roman" w:cs="Times New Roman"/>
                <w:lang w:eastAsia="zh-CN"/>
              </w:rPr>
              <w:t>спец.автотранспортом</w:t>
            </w:r>
            <w:proofErr w:type="spellEnd"/>
            <w:r w:rsidRPr="00B61F9F">
              <w:rPr>
                <w:rFonts w:ascii="Times New Roman" w:eastAsia="Times New Roman" w:hAnsi="Times New Roman" w:cs="Times New Roman"/>
                <w:lang w:eastAsia="zh-CN"/>
              </w:rPr>
              <w:t xml:space="preserve"> </w:t>
            </w:r>
            <w:proofErr w:type="spellStart"/>
            <w:r w:rsidRPr="00B61F9F">
              <w:rPr>
                <w:rFonts w:ascii="Times New Roman" w:eastAsia="Times New Roman" w:hAnsi="Times New Roman" w:cs="Times New Roman"/>
                <w:lang w:eastAsia="zh-CN"/>
              </w:rPr>
              <w:t>який</w:t>
            </w:r>
            <w:proofErr w:type="spellEnd"/>
            <w:r w:rsidRPr="00B61F9F">
              <w:rPr>
                <w:rFonts w:ascii="Times New Roman" w:eastAsia="Times New Roman" w:hAnsi="Times New Roman" w:cs="Times New Roman"/>
                <w:lang w:eastAsia="zh-CN"/>
              </w:rPr>
              <w:t xml:space="preserve"> </w:t>
            </w:r>
            <w:proofErr w:type="spellStart"/>
            <w:r w:rsidRPr="00B61F9F">
              <w:rPr>
                <w:rFonts w:ascii="Times New Roman" w:eastAsia="Times New Roman" w:hAnsi="Times New Roman" w:cs="Times New Roman"/>
                <w:lang w:eastAsia="zh-CN"/>
              </w:rPr>
              <w:t>обладнаний</w:t>
            </w:r>
            <w:proofErr w:type="spellEnd"/>
            <w:r w:rsidRPr="00B61F9F">
              <w:rPr>
                <w:rFonts w:ascii="Times New Roman" w:eastAsia="Times New Roman" w:hAnsi="Times New Roman" w:cs="Times New Roman"/>
                <w:lang w:eastAsia="zh-CN"/>
              </w:rPr>
              <w:t xml:space="preserve"> холодильною установкою згідно з правилами </w:t>
            </w:r>
            <w:r w:rsidRPr="00B61F9F">
              <w:rPr>
                <w:rFonts w:ascii="Times New Roman" w:eastAsia="Times New Roman" w:hAnsi="Times New Roman" w:cs="Times New Roman"/>
                <w:lang w:eastAsia="zh-CN"/>
              </w:rPr>
              <w:lastRenderedPageBreak/>
              <w:t xml:space="preserve">перевезення продовольчих продуктів. Розвантаження товару здійснюється силами та за рахунок ПОСТАЧАЛЬНИКА. </w:t>
            </w:r>
          </w:p>
          <w:p w:rsidR="00B61F9F" w:rsidRPr="00B728AB" w:rsidRDefault="00B61F9F" w:rsidP="00257DC1">
            <w:pPr>
              <w:outlineLvl w:val="0"/>
              <w:rPr>
                <w:rFonts w:ascii="Times New Roman" w:eastAsia="Times New Roman" w:hAnsi="Times New Roman" w:cs="Times New Roman"/>
                <w:lang w:eastAsia="zh-CN"/>
              </w:rPr>
            </w:pPr>
          </w:p>
          <w:p w:rsidR="00B728AB" w:rsidRPr="00B728AB" w:rsidRDefault="00B728AB" w:rsidP="00257DC1">
            <w:pPr>
              <w:spacing w:after="150"/>
              <w:jc w:val="both"/>
              <w:rPr>
                <w:rFonts w:ascii="Times New Roman" w:eastAsia="Times New Roman" w:hAnsi="Times New Roman" w:cs="Times New Roman"/>
                <w:lang w:eastAsia="zh-CN"/>
              </w:rPr>
            </w:pPr>
          </w:p>
        </w:tc>
      </w:tr>
    </w:tbl>
    <w:p w:rsidR="00B728AB" w:rsidRPr="00B728AB" w:rsidRDefault="00B728AB" w:rsidP="00B61F9F">
      <w:pPr>
        <w:spacing w:after="0" w:line="321" w:lineRule="atLeast"/>
        <w:rPr>
          <w:rFonts w:ascii="Times New Roman" w:eastAsia="Times New Roman" w:hAnsi="Times New Roman" w:cs="Times New Roman"/>
          <w:lang w:eastAsia="zh-CN"/>
        </w:rPr>
      </w:pPr>
    </w:p>
    <w:p w:rsidR="009B65AC" w:rsidRPr="009B65AC" w:rsidRDefault="009B65AC" w:rsidP="009B65AC">
      <w:pPr>
        <w:shd w:val="clear" w:color="auto" w:fill="FFFFFF"/>
        <w:tabs>
          <w:tab w:val="left" w:pos="1166"/>
        </w:tabs>
        <w:jc w:val="both"/>
        <w:rPr>
          <w:rFonts w:ascii="Times New Roman" w:hAnsi="Times New Roman" w:cs="Times New Roman"/>
          <w:sz w:val="24"/>
          <w:szCs w:val="24"/>
        </w:rPr>
      </w:pPr>
      <w:r w:rsidRPr="009B65AC">
        <w:rPr>
          <w:rFonts w:ascii="Times New Roman" w:hAnsi="Times New Roman" w:cs="Times New Roman"/>
          <w:sz w:val="24"/>
          <w:szCs w:val="24"/>
        </w:rPr>
        <w:t>- товар повинен відповідати показникам безпечності та якості для харчових продуктів, що передбачені чинним законодавством, у тому числі згідно Закону України «Про основні принципи та вимоги до безпечності та якості харчових продуктів», вказаному ДСТУ;</w:t>
      </w:r>
    </w:p>
    <w:p w:rsidR="009B65AC" w:rsidRPr="009B65AC" w:rsidRDefault="009B65AC" w:rsidP="009B65AC">
      <w:pPr>
        <w:ind w:firstLine="567"/>
        <w:jc w:val="both"/>
        <w:rPr>
          <w:rFonts w:ascii="Times New Roman" w:hAnsi="Times New Roman" w:cs="Times New Roman"/>
          <w:sz w:val="24"/>
          <w:szCs w:val="24"/>
        </w:rPr>
      </w:pPr>
      <w:r w:rsidRPr="009B65AC">
        <w:rPr>
          <w:rFonts w:ascii="Times New Roman" w:hAnsi="Times New Roman" w:cs="Times New Roman"/>
          <w:sz w:val="24"/>
          <w:szCs w:val="24"/>
        </w:rPr>
        <w:t xml:space="preserve">- документів, що підтверджують якість та безпечність товару надаються на кожну партію товару (посвідчення або  сертифікат якості, або декларація виробника що підтверджується </w:t>
      </w:r>
      <w:hyperlink r:id="rId4" w:history="1">
        <w:r w:rsidRPr="009B65AC">
          <w:rPr>
            <w:rStyle w:val="aa"/>
            <w:rFonts w:ascii="Times New Roman" w:hAnsi="Times New Roman" w:cs="Times New Roman"/>
            <w:bCs/>
            <w:sz w:val="24"/>
            <w:szCs w:val="24"/>
          </w:rPr>
          <w:t>висновками санітарно-епідеміологічної експертизи</w:t>
        </w:r>
      </w:hyperlink>
      <w:r w:rsidRPr="009B65AC">
        <w:rPr>
          <w:rFonts w:ascii="Times New Roman" w:hAnsi="Times New Roman" w:cs="Times New Roman"/>
          <w:sz w:val="24"/>
          <w:szCs w:val="24"/>
          <w:shd w:val="clear" w:color="auto" w:fill="FFFFFF"/>
        </w:rPr>
        <w:t>,</w:t>
      </w:r>
      <w:r w:rsidRPr="009B65AC">
        <w:rPr>
          <w:rFonts w:ascii="Times New Roman" w:hAnsi="Times New Roman" w:cs="Times New Roman"/>
          <w:color w:val="000000"/>
          <w:sz w:val="24"/>
          <w:szCs w:val="24"/>
          <w:shd w:val="clear" w:color="auto" w:fill="FFFFFF"/>
        </w:rPr>
        <w:t xml:space="preserve"> протоколами випробувань, свідоцтвом про визнання тощо</w:t>
      </w:r>
      <w:r w:rsidRPr="009B65AC">
        <w:rPr>
          <w:rFonts w:ascii="Times New Roman" w:hAnsi="Times New Roman" w:cs="Times New Roman"/>
          <w:sz w:val="24"/>
          <w:szCs w:val="24"/>
        </w:rPr>
        <w:t xml:space="preserve"> або іншій подібний документ , що підтверджує відповідність товару загальнообов’язковим вимогам) де вказується дата виготовлення, умови та термін зберігання, або висновки Державної санітарно-епідеміологічної служби, інші документи, що передбачені чинним законодавством України);</w:t>
      </w:r>
    </w:p>
    <w:p w:rsidR="009B65AC" w:rsidRPr="009B65AC" w:rsidRDefault="009B65AC" w:rsidP="009B65AC">
      <w:pPr>
        <w:shd w:val="clear" w:color="auto" w:fill="FFFFFF"/>
        <w:tabs>
          <w:tab w:val="left" w:pos="1166"/>
        </w:tabs>
        <w:jc w:val="both"/>
        <w:rPr>
          <w:rFonts w:ascii="Times New Roman" w:hAnsi="Times New Roman" w:cs="Times New Roman"/>
          <w:sz w:val="24"/>
          <w:szCs w:val="24"/>
        </w:rPr>
      </w:pPr>
      <w:r w:rsidRPr="009B65AC">
        <w:rPr>
          <w:rFonts w:ascii="Times New Roman" w:hAnsi="Times New Roman" w:cs="Times New Roman"/>
          <w:sz w:val="24"/>
          <w:szCs w:val="24"/>
        </w:rPr>
        <w:t xml:space="preserve"> -   постачальник повинен надати Довідку про </w:t>
      </w:r>
      <w:proofErr w:type="spellStart"/>
      <w:r w:rsidRPr="009B65AC">
        <w:rPr>
          <w:rFonts w:ascii="Times New Roman" w:hAnsi="Times New Roman" w:cs="Times New Roman"/>
          <w:sz w:val="24"/>
          <w:szCs w:val="24"/>
        </w:rPr>
        <w:t>державну</w:t>
      </w:r>
      <w:proofErr w:type="spellEnd"/>
      <w:r w:rsidRPr="009B65AC">
        <w:rPr>
          <w:rFonts w:ascii="Times New Roman" w:hAnsi="Times New Roman" w:cs="Times New Roman"/>
          <w:sz w:val="24"/>
          <w:szCs w:val="24"/>
        </w:rPr>
        <w:t xml:space="preserve"> </w:t>
      </w:r>
      <w:proofErr w:type="spellStart"/>
      <w:r w:rsidRPr="009B65AC">
        <w:rPr>
          <w:rFonts w:ascii="Times New Roman" w:hAnsi="Times New Roman" w:cs="Times New Roman"/>
          <w:sz w:val="24"/>
          <w:szCs w:val="24"/>
        </w:rPr>
        <w:t>реєстрацію</w:t>
      </w:r>
      <w:proofErr w:type="spellEnd"/>
      <w:r w:rsidRPr="009B65AC">
        <w:rPr>
          <w:rFonts w:ascii="Times New Roman" w:hAnsi="Times New Roman" w:cs="Times New Roman"/>
          <w:sz w:val="24"/>
          <w:szCs w:val="24"/>
        </w:rPr>
        <w:t xml:space="preserve"> </w:t>
      </w:r>
      <w:proofErr w:type="spellStart"/>
      <w:r w:rsidRPr="009B65AC">
        <w:rPr>
          <w:rFonts w:ascii="Times New Roman" w:hAnsi="Times New Roman" w:cs="Times New Roman"/>
          <w:sz w:val="24"/>
          <w:szCs w:val="24"/>
        </w:rPr>
        <w:t>потужностей</w:t>
      </w:r>
      <w:proofErr w:type="spellEnd"/>
      <w:r w:rsidRPr="009B65AC">
        <w:rPr>
          <w:rFonts w:ascii="Times New Roman" w:hAnsi="Times New Roman" w:cs="Times New Roman"/>
          <w:sz w:val="24"/>
          <w:szCs w:val="24"/>
        </w:rPr>
        <w:t xml:space="preserve"> (</w:t>
      </w:r>
      <w:proofErr w:type="spellStart"/>
      <w:r w:rsidRPr="009B65AC">
        <w:rPr>
          <w:rFonts w:ascii="Times New Roman" w:hAnsi="Times New Roman" w:cs="Times New Roman"/>
          <w:sz w:val="24"/>
          <w:szCs w:val="24"/>
        </w:rPr>
        <w:t>автомобілів</w:t>
      </w:r>
      <w:proofErr w:type="spellEnd"/>
      <w:r w:rsidRPr="009B65AC">
        <w:rPr>
          <w:rFonts w:ascii="Times New Roman" w:hAnsi="Times New Roman" w:cs="Times New Roman"/>
          <w:sz w:val="24"/>
          <w:szCs w:val="24"/>
        </w:rPr>
        <w:t xml:space="preserve">, </w:t>
      </w:r>
      <w:proofErr w:type="spellStart"/>
      <w:r w:rsidRPr="009B65AC">
        <w:rPr>
          <w:rFonts w:ascii="Times New Roman" w:hAnsi="Times New Roman" w:cs="Times New Roman"/>
          <w:sz w:val="24"/>
          <w:szCs w:val="24"/>
        </w:rPr>
        <w:t>які</w:t>
      </w:r>
      <w:proofErr w:type="spellEnd"/>
      <w:r w:rsidRPr="009B65AC">
        <w:rPr>
          <w:rFonts w:ascii="Times New Roman" w:hAnsi="Times New Roman" w:cs="Times New Roman"/>
          <w:sz w:val="24"/>
          <w:szCs w:val="24"/>
        </w:rPr>
        <w:t xml:space="preserve"> </w:t>
      </w:r>
      <w:proofErr w:type="spellStart"/>
      <w:r w:rsidRPr="009B65AC">
        <w:rPr>
          <w:rFonts w:ascii="Times New Roman" w:hAnsi="Times New Roman" w:cs="Times New Roman"/>
          <w:sz w:val="24"/>
          <w:szCs w:val="24"/>
        </w:rPr>
        <w:t>будуть</w:t>
      </w:r>
      <w:proofErr w:type="spellEnd"/>
      <w:r w:rsidRPr="009B65AC">
        <w:rPr>
          <w:rFonts w:ascii="Times New Roman" w:hAnsi="Times New Roman" w:cs="Times New Roman"/>
          <w:sz w:val="24"/>
          <w:szCs w:val="24"/>
        </w:rPr>
        <w:t xml:space="preserve"> задіяні  в транспортуванні продуктів харчування), на виконання наказу Міністерства аграрної політики та продовольства України від 10.02.2016 року, № 39. Договір на санітарну обробку автотранспорту, яким  здійснюється перевезення  продуктів харчування та Акти виконаних робіт  про дезінфекцію автотранспорту за останній  місяць;</w:t>
      </w:r>
    </w:p>
    <w:p w:rsidR="009B65AC" w:rsidRPr="009B65AC" w:rsidRDefault="009B65AC" w:rsidP="009B65AC">
      <w:pPr>
        <w:pStyle w:val="1"/>
        <w:spacing w:line="240" w:lineRule="auto"/>
        <w:jc w:val="both"/>
        <w:rPr>
          <w:rFonts w:ascii="Times New Roman" w:hAnsi="Times New Roman" w:cs="Times New Roman"/>
          <w:color w:val="auto"/>
          <w:sz w:val="24"/>
          <w:szCs w:val="24"/>
          <w:lang w:val="uk-UA"/>
        </w:rPr>
      </w:pPr>
      <w:r w:rsidRPr="009B65AC">
        <w:rPr>
          <w:rFonts w:ascii="Times New Roman" w:hAnsi="Times New Roman" w:cs="Times New Roman"/>
          <w:color w:val="auto"/>
          <w:sz w:val="24"/>
          <w:szCs w:val="24"/>
          <w:lang w:val="uk-UA"/>
        </w:rPr>
        <w:t xml:space="preserve">- копію висновку головного управління </w:t>
      </w:r>
      <w:proofErr w:type="spellStart"/>
      <w:r w:rsidRPr="009B65AC">
        <w:rPr>
          <w:rFonts w:ascii="Times New Roman" w:hAnsi="Times New Roman" w:cs="Times New Roman"/>
          <w:color w:val="auto"/>
          <w:sz w:val="24"/>
          <w:szCs w:val="24"/>
          <w:lang w:val="uk-UA"/>
        </w:rPr>
        <w:t>держпродспоживслужби</w:t>
      </w:r>
      <w:proofErr w:type="spellEnd"/>
      <w:r w:rsidRPr="009B65AC">
        <w:rPr>
          <w:rFonts w:ascii="Times New Roman" w:hAnsi="Times New Roman" w:cs="Times New Roman"/>
          <w:color w:val="auto"/>
          <w:sz w:val="24"/>
          <w:szCs w:val="24"/>
          <w:lang w:val="uk-UA"/>
        </w:rPr>
        <w:t xml:space="preserve"> про відповідність автотранспортного засобу для перевезення харчових продуктів , згідно з правилами перевезення продовольчих продуктів, санітарні книжки водія – експедитора, комірника (якщо такий є).</w:t>
      </w:r>
    </w:p>
    <w:p w:rsidR="009B65AC" w:rsidRPr="009B65AC" w:rsidRDefault="009B65AC" w:rsidP="009B65AC">
      <w:pPr>
        <w:pStyle w:val="1"/>
        <w:spacing w:line="240" w:lineRule="auto"/>
        <w:jc w:val="both"/>
        <w:rPr>
          <w:rFonts w:ascii="Times New Roman" w:hAnsi="Times New Roman" w:cs="Times New Roman"/>
          <w:color w:val="auto"/>
          <w:sz w:val="24"/>
          <w:szCs w:val="24"/>
          <w:lang w:val="uk-UA"/>
        </w:rPr>
      </w:pPr>
      <w:r w:rsidRPr="009B65AC">
        <w:rPr>
          <w:rFonts w:ascii="Times New Roman" w:hAnsi="Times New Roman" w:cs="Times New Roman"/>
          <w:color w:val="auto"/>
          <w:sz w:val="24"/>
          <w:szCs w:val="24"/>
          <w:lang w:val="uk-UA"/>
        </w:rPr>
        <w:t>- копії документів, які свідчать про якість товарів, що пропонуються Учасником (декларація виробника або сертифікат якості/відповідності виробників або посвідчення/паспорт якості або висновки державної санітарно-епідеміологічної експертизи, тощо).</w:t>
      </w:r>
    </w:p>
    <w:p w:rsidR="009B65AC" w:rsidRPr="009B65AC" w:rsidRDefault="009B65AC" w:rsidP="009B65AC">
      <w:pPr>
        <w:jc w:val="both"/>
        <w:rPr>
          <w:rFonts w:ascii="Times New Roman" w:hAnsi="Times New Roman" w:cs="Times New Roman"/>
          <w:sz w:val="24"/>
          <w:szCs w:val="24"/>
        </w:rPr>
      </w:pPr>
      <w:r w:rsidRPr="009B65AC">
        <w:rPr>
          <w:rFonts w:ascii="Times New Roman" w:hAnsi="Times New Roman" w:cs="Times New Roman"/>
          <w:sz w:val="24"/>
          <w:szCs w:val="24"/>
        </w:rPr>
        <w:t>- сертифікати відповідності, що видані виробнику на продукцію (для продукції, яка віднесена до Переліку продукції, що підлягає обов’язковій сертифікації в Україні);</w:t>
      </w:r>
    </w:p>
    <w:p w:rsidR="009B65AC" w:rsidRPr="009B65AC" w:rsidRDefault="009B65AC" w:rsidP="009B65AC">
      <w:pPr>
        <w:jc w:val="both"/>
        <w:rPr>
          <w:rFonts w:ascii="Times New Roman" w:hAnsi="Times New Roman" w:cs="Times New Roman"/>
          <w:sz w:val="24"/>
          <w:szCs w:val="24"/>
        </w:rPr>
      </w:pPr>
      <w:r w:rsidRPr="009B65AC">
        <w:rPr>
          <w:rFonts w:ascii="Times New Roman" w:hAnsi="Times New Roman" w:cs="Times New Roman"/>
          <w:sz w:val="24"/>
          <w:szCs w:val="24"/>
        </w:rPr>
        <w:t>- документи, що засвідчують якість та безпеку продукції;</w:t>
      </w:r>
    </w:p>
    <w:p w:rsidR="009B65AC" w:rsidRPr="009B65AC" w:rsidRDefault="009B65AC" w:rsidP="009B65AC">
      <w:pPr>
        <w:pStyle w:val="1"/>
        <w:spacing w:line="240" w:lineRule="auto"/>
        <w:jc w:val="both"/>
        <w:rPr>
          <w:rFonts w:ascii="Times New Roman" w:hAnsi="Times New Roman" w:cs="Times New Roman"/>
          <w:color w:val="auto"/>
          <w:sz w:val="24"/>
          <w:szCs w:val="24"/>
          <w:lang w:val="uk-UA"/>
        </w:rPr>
      </w:pPr>
      <w:r w:rsidRPr="009B65AC">
        <w:rPr>
          <w:rFonts w:ascii="Times New Roman" w:hAnsi="Times New Roman" w:cs="Times New Roman"/>
          <w:color w:val="auto"/>
          <w:sz w:val="24"/>
          <w:szCs w:val="24"/>
          <w:lang w:val="uk-UA"/>
        </w:rPr>
        <w:t xml:space="preserve">- товар повинен мати відповідне пакування, яке забезпечує цілісність товару та збереження його якості під час транспортування. </w:t>
      </w:r>
    </w:p>
    <w:p w:rsidR="009B65AC" w:rsidRPr="009B65AC" w:rsidRDefault="009B65AC" w:rsidP="009B65AC">
      <w:pPr>
        <w:pStyle w:val="1"/>
        <w:spacing w:line="240" w:lineRule="auto"/>
        <w:jc w:val="both"/>
        <w:rPr>
          <w:rFonts w:ascii="Times New Roman" w:hAnsi="Times New Roman" w:cs="Times New Roman"/>
          <w:color w:val="auto"/>
          <w:sz w:val="24"/>
          <w:szCs w:val="24"/>
          <w:lang w:val="uk-UA"/>
        </w:rPr>
      </w:pPr>
      <w:r w:rsidRPr="009B65AC">
        <w:rPr>
          <w:rFonts w:ascii="Times New Roman" w:hAnsi="Times New Roman" w:cs="Times New Roman"/>
          <w:color w:val="auto"/>
          <w:sz w:val="24"/>
          <w:szCs w:val="24"/>
          <w:lang w:val="uk-UA"/>
        </w:rPr>
        <w:t xml:space="preserve">- доставка товару транспортом постачальника, </w:t>
      </w:r>
      <w:proofErr w:type="spellStart"/>
      <w:r w:rsidRPr="009B65AC">
        <w:rPr>
          <w:rFonts w:ascii="Times New Roman" w:hAnsi="Times New Roman" w:cs="Times New Roman"/>
          <w:color w:val="auto"/>
          <w:sz w:val="24"/>
          <w:szCs w:val="24"/>
          <w:lang w:val="uk-UA"/>
        </w:rPr>
        <w:t>завантажувально</w:t>
      </w:r>
      <w:proofErr w:type="spellEnd"/>
      <w:r w:rsidRPr="009B65AC">
        <w:rPr>
          <w:rFonts w:ascii="Times New Roman" w:hAnsi="Times New Roman" w:cs="Times New Roman"/>
          <w:color w:val="auto"/>
          <w:sz w:val="24"/>
          <w:szCs w:val="24"/>
          <w:lang w:val="uk-UA"/>
        </w:rPr>
        <w:t>-розвантажувальні роботи за рахунок постачальника.</w:t>
      </w:r>
    </w:p>
    <w:p w:rsidR="009B65AC" w:rsidRPr="009B65AC" w:rsidRDefault="009B65AC" w:rsidP="009B65AC">
      <w:pPr>
        <w:rPr>
          <w:rFonts w:ascii="Times New Roman" w:hAnsi="Times New Roman" w:cs="Times New Roman"/>
          <w:sz w:val="24"/>
          <w:szCs w:val="24"/>
        </w:rPr>
      </w:pPr>
    </w:p>
    <w:p w:rsidR="00C052B1" w:rsidRDefault="00C052B1" w:rsidP="00C052B1">
      <w:pPr>
        <w:shd w:val="clear" w:color="auto" w:fill="FFFFFF" w:themeFill="background1"/>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Всі посилання на торговельну марку, фірму, патент або тип предмета закупівлі, джерело його походження або виробника слід читати як «або еквівалент».</w:t>
      </w:r>
    </w:p>
    <w:p w:rsidR="00DB6A63" w:rsidRPr="009B65AC" w:rsidRDefault="00DB6A63">
      <w:pPr>
        <w:rPr>
          <w:rFonts w:ascii="Times New Roman" w:hAnsi="Times New Roman" w:cs="Times New Roman"/>
          <w:sz w:val="24"/>
          <w:szCs w:val="24"/>
        </w:rPr>
      </w:pPr>
    </w:p>
    <w:sectPr w:rsidR="00DB6A63" w:rsidRPr="009B65A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380"/>
    <w:rsid w:val="00171156"/>
    <w:rsid w:val="001B0916"/>
    <w:rsid w:val="00235041"/>
    <w:rsid w:val="00287350"/>
    <w:rsid w:val="00350C07"/>
    <w:rsid w:val="003B0519"/>
    <w:rsid w:val="005D6748"/>
    <w:rsid w:val="007A7F35"/>
    <w:rsid w:val="007F1380"/>
    <w:rsid w:val="009B65AC"/>
    <w:rsid w:val="00AE66A1"/>
    <w:rsid w:val="00B61F9F"/>
    <w:rsid w:val="00B728AB"/>
    <w:rsid w:val="00B72BA2"/>
    <w:rsid w:val="00C052B1"/>
    <w:rsid w:val="00CE6905"/>
    <w:rsid w:val="00DB6A63"/>
    <w:rsid w:val="00FE7C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F4C50D-84A1-4ABB-ADBA-64A11B65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7F1380"/>
    <w:rPr>
      <w:b/>
      <w:bCs/>
    </w:rPr>
  </w:style>
  <w:style w:type="paragraph" w:styleId="a4">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5"/>
    <w:uiPriority w:val="99"/>
    <w:qFormat/>
    <w:rsid w:val="007F1380"/>
    <w:pPr>
      <w:suppressAutoHyphens/>
      <w:spacing w:after="280" w:line="240" w:lineRule="auto"/>
      <w:ind w:firstLine="300"/>
      <w:jc w:val="both"/>
    </w:pPr>
    <w:rPr>
      <w:rFonts w:ascii="Times New Roman" w:eastAsia="Times New Roman" w:hAnsi="Times New Roman" w:cs="Times New Roman"/>
      <w:sz w:val="24"/>
      <w:szCs w:val="24"/>
      <w:lang w:eastAsia="zh-CN"/>
    </w:rPr>
  </w:style>
  <w:style w:type="paragraph" w:styleId="a6">
    <w:name w:val="No Spacing"/>
    <w:link w:val="a7"/>
    <w:uiPriority w:val="1"/>
    <w:qFormat/>
    <w:rsid w:val="007F1380"/>
    <w:pPr>
      <w:suppressAutoHyphens/>
      <w:spacing w:after="0" w:line="240" w:lineRule="auto"/>
    </w:pPr>
    <w:rPr>
      <w:rFonts w:ascii="Times New Roman" w:eastAsia="Times New Roman" w:hAnsi="Times New Roman" w:cs="Times New Roman"/>
      <w:sz w:val="24"/>
      <w:szCs w:val="24"/>
      <w:lang w:eastAsia="zh-CN"/>
    </w:rPr>
  </w:style>
  <w:style w:type="character" w:customStyle="1" w:styleId="a7">
    <w:name w:val="Без интервала Знак"/>
    <w:link w:val="a6"/>
    <w:uiPriority w:val="1"/>
    <w:rsid w:val="007F1380"/>
    <w:rPr>
      <w:rFonts w:ascii="Times New Roman" w:eastAsia="Times New Roman" w:hAnsi="Times New Roman" w:cs="Times New Roman"/>
      <w:sz w:val="24"/>
      <w:szCs w:val="24"/>
      <w:lang w:val="ru-RU" w:eastAsia="zh-CN"/>
    </w:rPr>
  </w:style>
  <w:style w:type="character" w:customStyle="1" w:styleId="a5">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4"/>
    <w:uiPriority w:val="99"/>
    <w:locked/>
    <w:rsid w:val="007F1380"/>
    <w:rPr>
      <w:rFonts w:ascii="Times New Roman" w:eastAsia="Times New Roman" w:hAnsi="Times New Roman" w:cs="Times New Roman"/>
      <w:sz w:val="24"/>
      <w:szCs w:val="24"/>
      <w:lang w:val="ru-RU" w:eastAsia="zh-CN"/>
    </w:rPr>
  </w:style>
  <w:style w:type="paragraph" w:styleId="a8">
    <w:name w:val="Balloon Text"/>
    <w:basedOn w:val="a"/>
    <w:link w:val="a9"/>
    <w:uiPriority w:val="99"/>
    <w:semiHidden/>
    <w:unhideWhenUsed/>
    <w:rsid w:val="00B72BA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72BA2"/>
    <w:rPr>
      <w:rFonts w:ascii="Segoe UI" w:hAnsi="Segoe UI" w:cs="Segoe UI"/>
      <w:sz w:val="18"/>
      <w:szCs w:val="18"/>
    </w:rPr>
  </w:style>
  <w:style w:type="paragraph" w:customStyle="1" w:styleId="1">
    <w:name w:val="Обычный1"/>
    <w:rsid w:val="009B65AC"/>
    <w:pPr>
      <w:spacing w:after="0"/>
    </w:pPr>
    <w:rPr>
      <w:rFonts w:ascii="Arial" w:eastAsia="Arial" w:hAnsi="Arial" w:cs="Arial"/>
      <w:color w:val="000000"/>
      <w:szCs w:val="20"/>
    </w:rPr>
  </w:style>
  <w:style w:type="character" w:styleId="aa">
    <w:name w:val="Hyperlink"/>
    <w:rsid w:val="009B65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559517">
      <w:bodyDiv w:val="1"/>
      <w:marLeft w:val="0"/>
      <w:marRight w:val="0"/>
      <w:marTop w:val="0"/>
      <w:marBottom w:val="0"/>
      <w:divBdr>
        <w:top w:val="none" w:sz="0" w:space="0" w:color="auto"/>
        <w:left w:val="none" w:sz="0" w:space="0" w:color="auto"/>
        <w:bottom w:val="none" w:sz="0" w:space="0" w:color="auto"/>
        <w:right w:val="none" w:sz="0" w:space="0" w:color="auto"/>
      </w:divBdr>
    </w:div>
    <w:div w:id="889027765">
      <w:bodyDiv w:val="1"/>
      <w:marLeft w:val="0"/>
      <w:marRight w:val="0"/>
      <w:marTop w:val="0"/>
      <w:marBottom w:val="0"/>
      <w:divBdr>
        <w:top w:val="none" w:sz="0" w:space="0" w:color="auto"/>
        <w:left w:val="none" w:sz="0" w:space="0" w:color="auto"/>
        <w:bottom w:val="none" w:sz="0" w:space="0" w:color="auto"/>
        <w:right w:val="none" w:sz="0" w:space="0" w:color="auto"/>
      </w:divBdr>
    </w:div>
    <w:div w:id="161632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vppoint.com/uk/sanitarno-epidemiologichniy-visnovo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3517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cp:lastModifiedBy>
  <cp:revision>2</cp:revision>
  <cp:lastPrinted>2021-04-09T07:41:00Z</cp:lastPrinted>
  <dcterms:created xsi:type="dcterms:W3CDTF">2021-04-27T13:36:00Z</dcterms:created>
  <dcterms:modified xsi:type="dcterms:W3CDTF">2021-04-27T13:36:00Z</dcterms:modified>
</cp:coreProperties>
</file>