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4A870" w14:textId="5D1B59F7" w:rsidR="00E454B6" w:rsidRPr="00BF4BDF" w:rsidRDefault="00E454B6" w:rsidP="00E454B6">
      <w:pPr>
        <w:jc w:val="both"/>
        <w:rPr>
          <w:b/>
          <w:sz w:val="28"/>
          <w:szCs w:val="28"/>
        </w:rPr>
      </w:pPr>
      <w:bookmarkStart w:id="0" w:name="_Hlk64631403"/>
      <w:r w:rsidRPr="00BF4BDF">
        <w:rPr>
          <w:b/>
          <w:sz w:val="28"/>
          <w:szCs w:val="28"/>
        </w:rPr>
        <w:t>«МІСЬКА ЦІЛЬОВА ПРОГРАМА РОЗВИТКУ ІНФОРМАЦІЙНО-КОМУНІКАТИВНОЇ СФЕРИ МІСТА КИЄВА НА 2022 – 2024 РОКИ»</w:t>
      </w:r>
    </w:p>
    <w:p w14:paraId="657EB77D" w14:textId="77777777" w:rsidR="00E454B6" w:rsidRPr="00BF4BDF" w:rsidRDefault="00E454B6" w:rsidP="00E454B6">
      <w:pPr>
        <w:ind w:firstLine="567"/>
        <w:jc w:val="both"/>
        <w:rPr>
          <w:b/>
          <w:sz w:val="28"/>
          <w:szCs w:val="28"/>
        </w:rPr>
      </w:pPr>
    </w:p>
    <w:p w14:paraId="49521857" w14:textId="77777777" w:rsidR="00E454B6" w:rsidRPr="00BF4BDF" w:rsidRDefault="00E454B6" w:rsidP="00E454B6">
      <w:pPr>
        <w:jc w:val="center"/>
        <w:rPr>
          <w:b/>
          <w:sz w:val="28"/>
          <w:szCs w:val="28"/>
        </w:rPr>
      </w:pPr>
      <w:r w:rsidRPr="00BF4BDF">
        <w:rPr>
          <w:b/>
          <w:sz w:val="28"/>
          <w:szCs w:val="28"/>
        </w:rPr>
        <w:t>І. ПАСПОРТ</w:t>
      </w:r>
    </w:p>
    <w:p w14:paraId="6D7CAAF4" w14:textId="77777777" w:rsidR="00E454B6" w:rsidRPr="00BF4BDF" w:rsidRDefault="00E454B6" w:rsidP="00E454B6">
      <w:pPr>
        <w:jc w:val="center"/>
        <w:rPr>
          <w:sz w:val="28"/>
          <w:szCs w:val="28"/>
        </w:rPr>
      </w:pPr>
      <w:r w:rsidRPr="00BF4BDF">
        <w:rPr>
          <w:sz w:val="28"/>
          <w:szCs w:val="28"/>
        </w:rPr>
        <w:t xml:space="preserve">«Міської цільової програми розвитку інформаційно-комунікативної сфери </w:t>
      </w:r>
    </w:p>
    <w:p w14:paraId="62B73B50" w14:textId="77777777" w:rsidR="00E454B6" w:rsidRPr="00BF4BDF" w:rsidRDefault="00E454B6" w:rsidP="00E454B6">
      <w:pPr>
        <w:jc w:val="center"/>
        <w:rPr>
          <w:sz w:val="28"/>
          <w:szCs w:val="28"/>
        </w:rPr>
      </w:pPr>
      <w:r w:rsidRPr="00BF4BDF">
        <w:rPr>
          <w:sz w:val="28"/>
          <w:szCs w:val="28"/>
        </w:rPr>
        <w:t>міста Києва на 2022 – 2024 роки»</w:t>
      </w:r>
    </w:p>
    <w:tbl>
      <w:tblPr>
        <w:tblW w:w="97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06"/>
        <w:gridCol w:w="2614"/>
        <w:gridCol w:w="1711"/>
        <w:gridCol w:w="1525"/>
        <w:gridCol w:w="1417"/>
        <w:gridCol w:w="1843"/>
      </w:tblGrid>
      <w:tr w:rsidR="00E454B6" w:rsidRPr="00BF4BDF" w14:paraId="6357FF74" w14:textId="77777777" w:rsidTr="00CE4954">
        <w:tc>
          <w:tcPr>
            <w:tcW w:w="606" w:type="dxa"/>
            <w:tcMar>
              <w:top w:w="15" w:type="dxa"/>
              <w:left w:w="15" w:type="dxa"/>
              <w:bottom w:w="15" w:type="dxa"/>
              <w:right w:w="15" w:type="dxa"/>
            </w:tcMar>
            <w:vAlign w:val="center"/>
          </w:tcPr>
          <w:p w14:paraId="2A6B62D3" w14:textId="77777777" w:rsidR="00E454B6" w:rsidRPr="00BF4BDF" w:rsidRDefault="00E454B6" w:rsidP="00A551F0">
            <w:pPr>
              <w:jc w:val="both"/>
              <w:rPr>
                <w:sz w:val="28"/>
                <w:szCs w:val="28"/>
              </w:rPr>
            </w:pPr>
            <w:r w:rsidRPr="00BF4BDF">
              <w:rPr>
                <w:sz w:val="28"/>
                <w:szCs w:val="28"/>
              </w:rPr>
              <w:t>1.</w:t>
            </w:r>
          </w:p>
        </w:tc>
        <w:tc>
          <w:tcPr>
            <w:tcW w:w="2614" w:type="dxa"/>
            <w:tcMar>
              <w:top w:w="15" w:type="dxa"/>
              <w:left w:w="15" w:type="dxa"/>
              <w:bottom w:w="15" w:type="dxa"/>
              <w:right w:w="15" w:type="dxa"/>
            </w:tcMar>
            <w:vAlign w:val="center"/>
          </w:tcPr>
          <w:p w14:paraId="74BB0EAB" w14:textId="77777777" w:rsidR="00E454B6" w:rsidRPr="00BF4BDF" w:rsidRDefault="00E454B6" w:rsidP="001C2C46">
            <w:pPr>
              <w:ind w:left="185" w:right="128"/>
              <w:jc w:val="both"/>
              <w:rPr>
                <w:sz w:val="28"/>
                <w:szCs w:val="28"/>
              </w:rPr>
            </w:pPr>
            <w:r w:rsidRPr="00BF4BDF">
              <w:rPr>
                <w:sz w:val="28"/>
                <w:szCs w:val="28"/>
              </w:rPr>
              <w:t>Мета програми</w:t>
            </w:r>
          </w:p>
        </w:tc>
        <w:tc>
          <w:tcPr>
            <w:tcW w:w="6496" w:type="dxa"/>
            <w:gridSpan w:val="4"/>
            <w:tcMar>
              <w:top w:w="15" w:type="dxa"/>
              <w:left w:w="15" w:type="dxa"/>
              <w:bottom w:w="15" w:type="dxa"/>
              <w:right w:w="15" w:type="dxa"/>
            </w:tcMar>
          </w:tcPr>
          <w:p w14:paraId="472EA40A" w14:textId="77777777" w:rsidR="00E454B6" w:rsidRPr="00BF4BDF" w:rsidRDefault="00E454B6" w:rsidP="001C2C46">
            <w:pPr>
              <w:ind w:left="127" w:right="103"/>
              <w:jc w:val="both"/>
              <w:rPr>
                <w:sz w:val="28"/>
                <w:szCs w:val="28"/>
              </w:rPr>
            </w:pPr>
            <w:r w:rsidRPr="00BF4BDF">
              <w:rPr>
                <w:sz w:val="28"/>
                <w:szCs w:val="28"/>
              </w:rPr>
              <w:t>Забезпечення ефективного розвитку інформаційно-комунікативної сфери столиці, налагодження дієвого діалогу «влада-громадськість», формування довіри до міських політик</w:t>
            </w:r>
          </w:p>
        </w:tc>
      </w:tr>
      <w:tr w:rsidR="00E454B6" w:rsidRPr="00BF4BDF" w14:paraId="7FAF8E00" w14:textId="77777777" w:rsidTr="00CE4954">
        <w:tc>
          <w:tcPr>
            <w:tcW w:w="606" w:type="dxa"/>
            <w:tcMar>
              <w:top w:w="15" w:type="dxa"/>
              <w:left w:w="15" w:type="dxa"/>
              <w:bottom w:w="15" w:type="dxa"/>
              <w:right w:w="15" w:type="dxa"/>
            </w:tcMar>
            <w:vAlign w:val="center"/>
          </w:tcPr>
          <w:p w14:paraId="41EFED97" w14:textId="77777777" w:rsidR="00E454B6" w:rsidRPr="00BF4BDF" w:rsidRDefault="00E454B6" w:rsidP="00A551F0">
            <w:pPr>
              <w:jc w:val="both"/>
              <w:rPr>
                <w:sz w:val="28"/>
                <w:szCs w:val="28"/>
              </w:rPr>
            </w:pPr>
            <w:r w:rsidRPr="00BF4BDF">
              <w:rPr>
                <w:sz w:val="28"/>
                <w:szCs w:val="28"/>
              </w:rPr>
              <w:t>2.</w:t>
            </w:r>
          </w:p>
        </w:tc>
        <w:tc>
          <w:tcPr>
            <w:tcW w:w="2614" w:type="dxa"/>
            <w:tcMar>
              <w:top w:w="15" w:type="dxa"/>
              <w:left w:w="15" w:type="dxa"/>
              <w:bottom w:w="15" w:type="dxa"/>
              <w:right w:w="15" w:type="dxa"/>
            </w:tcMar>
            <w:vAlign w:val="center"/>
          </w:tcPr>
          <w:p w14:paraId="2C7A9BA3" w14:textId="77777777" w:rsidR="00E454B6" w:rsidRPr="00BF4BDF" w:rsidRDefault="00E454B6" w:rsidP="001C2C46">
            <w:pPr>
              <w:ind w:left="185" w:right="128"/>
              <w:jc w:val="both"/>
              <w:rPr>
                <w:sz w:val="28"/>
                <w:szCs w:val="28"/>
              </w:rPr>
            </w:pPr>
            <w:r w:rsidRPr="00BF4BDF">
              <w:rPr>
                <w:sz w:val="28"/>
                <w:szCs w:val="28"/>
              </w:rPr>
              <w:t>Оперативні цілі, визначені Стратегією розвитку міста Києва до 2025 року (іншими стратегічними документами), на досягнення яких спрямована програма</w:t>
            </w:r>
          </w:p>
        </w:tc>
        <w:tc>
          <w:tcPr>
            <w:tcW w:w="6496" w:type="dxa"/>
            <w:gridSpan w:val="4"/>
            <w:tcMar>
              <w:top w:w="15" w:type="dxa"/>
              <w:left w:w="15" w:type="dxa"/>
              <w:bottom w:w="15" w:type="dxa"/>
              <w:right w:w="15" w:type="dxa"/>
            </w:tcMar>
            <w:vAlign w:val="center"/>
          </w:tcPr>
          <w:p w14:paraId="76B197A0" w14:textId="77777777" w:rsidR="00E454B6" w:rsidRPr="00BF4BDF" w:rsidRDefault="00E454B6" w:rsidP="001C2C46">
            <w:pPr>
              <w:ind w:left="127" w:right="103"/>
              <w:jc w:val="both"/>
              <w:rPr>
                <w:sz w:val="28"/>
                <w:szCs w:val="28"/>
              </w:rPr>
            </w:pPr>
            <w:r w:rsidRPr="00BF4BDF">
              <w:rPr>
                <w:sz w:val="28"/>
                <w:szCs w:val="28"/>
              </w:rPr>
              <w:t xml:space="preserve">Залучення громадян до процесів формування,  реалізації та контролю міської політики </w:t>
            </w:r>
          </w:p>
          <w:p w14:paraId="1612C60B" w14:textId="77777777" w:rsidR="00E454B6" w:rsidRPr="00BF4BDF" w:rsidRDefault="00E454B6" w:rsidP="001C2C46">
            <w:pPr>
              <w:ind w:left="127" w:right="103"/>
              <w:jc w:val="both"/>
              <w:rPr>
                <w:sz w:val="28"/>
                <w:szCs w:val="28"/>
              </w:rPr>
            </w:pPr>
          </w:p>
          <w:p w14:paraId="694463A5" w14:textId="77777777" w:rsidR="00E454B6" w:rsidRPr="00BF4BDF" w:rsidRDefault="00E454B6" w:rsidP="001C2C46">
            <w:pPr>
              <w:ind w:left="127" w:right="103"/>
              <w:jc w:val="both"/>
              <w:rPr>
                <w:sz w:val="28"/>
                <w:szCs w:val="28"/>
              </w:rPr>
            </w:pPr>
            <w:r w:rsidRPr="00BF4BDF">
              <w:rPr>
                <w:sz w:val="28"/>
                <w:szCs w:val="28"/>
              </w:rPr>
              <w:t>Підвищення ефективності та прозорості роботи міських органів влади</w:t>
            </w:r>
          </w:p>
        </w:tc>
      </w:tr>
      <w:tr w:rsidR="00E454B6" w:rsidRPr="00BF4BDF" w14:paraId="07C5AABE" w14:textId="77777777" w:rsidTr="00CE4954">
        <w:tc>
          <w:tcPr>
            <w:tcW w:w="606" w:type="dxa"/>
            <w:tcMar>
              <w:top w:w="15" w:type="dxa"/>
              <w:left w:w="15" w:type="dxa"/>
              <w:bottom w:w="15" w:type="dxa"/>
              <w:right w:w="15" w:type="dxa"/>
            </w:tcMar>
            <w:vAlign w:val="center"/>
          </w:tcPr>
          <w:p w14:paraId="0CE786C5" w14:textId="77777777" w:rsidR="00E454B6" w:rsidRPr="00BF4BDF" w:rsidRDefault="00E454B6" w:rsidP="00A551F0">
            <w:pPr>
              <w:jc w:val="both"/>
              <w:rPr>
                <w:sz w:val="28"/>
                <w:szCs w:val="28"/>
              </w:rPr>
            </w:pPr>
            <w:r w:rsidRPr="00BF4BDF">
              <w:rPr>
                <w:sz w:val="28"/>
                <w:szCs w:val="28"/>
              </w:rPr>
              <w:t>3. </w:t>
            </w:r>
          </w:p>
        </w:tc>
        <w:tc>
          <w:tcPr>
            <w:tcW w:w="2614" w:type="dxa"/>
            <w:tcMar>
              <w:top w:w="15" w:type="dxa"/>
              <w:left w:w="15" w:type="dxa"/>
              <w:bottom w:w="15" w:type="dxa"/>
              <w:right w:w="15" w:type="dxa"/>
            </w:tcMar>
            <w:vAlign w:val="center"/>
          </w:tcPr>
          <w:p w14:paraId="2929F548" w14:textId="77777777" w:rsidR="00E454B6" w:rsidRPr="00BF4BDF" w:rsidRDefault="00E454B6" w:rsidP="001C2C46">
            <w:pPr>
              <w:ind w:left="185" w:right="128"/>
              <w:jc w:val="both"/>
              <w:rPr>
                <w:sz w:val="28"/>
                <w:szCs w:val="28"/>
              </w:rPr>
            </w:pPr>
            <w:r w:rsidRPr="00BF4BDF">
              <w:rPr>
                <w:sz w:val="28"/>
                <w:szCs w:val="28"/>
              </w:rPr>
              <w:t xml:space="preserve">Дата, номер і назва розпорядчого документа про розроблення </w:t>
            </w:r>
            <w:proofErr w:type="spellStart"/>
            <w:r w:rsidRPr="00BF4BDF">
              <w:rPr>
                <w:sz w:val="28"/>
                <w:szCs w:val="28"/>
              </w:rPr>
              <w:t>проєкту</w:t>
            </w:r>
            <w:proofErr w:type="spellEnd"/>
            <w:r w:rsidRPr="00BF4BDF">
              <w:rPr>
                <w:sz w:val="28"/>
                <w:szCs w:val="28"/>
              </w:rPr>
              <w:t xml:space="preserve"> програми </w:t>
            </w:r>
          </w:p>
        </w:tc>
        <w:tc>
          <w:tcPr>
            <w:tcW w:w="6496" w:type="dxa"/>
            <w:gridSpan w:val="4"/>
            <w:tcMar>
              <w:top w:w="15" w:type="dxa"/>
              <w:left w:w="15" w:type="dxa"/>
              <w:bottom w:w="15" w:type="dxa"/>
              <w:right w:w="15" w:type="dxa"/>
            </w:tcMar>
            <w:vAlign w:val="center"/>
          </w:tcPr>
          <w:p w14:paraId="49B38A19" w14:textId="3C0BA584" w:rsidR="00E454B6" w:rsidRPr="00BF4BDF" w:rsidRDefault="00E454B6" w:rsidP="001C2C46">
            <w:pPr>
              <w:ind w:left="127" w:right="103"/>
              <w:jc w:val="both"/>
              <w:rPr>
                <w:sz w:val="28"/>
                <w:szCs w:val="28"/>
              </w:rPr>
            </w:pPr>
            <w:r w:rsidRPr="00BF4BDF">
              <w:rPr>
                <w:sz w:val="28"/>
                <w:szCs w:val="28"/>
              </w:rPr>
              <w:t xml:space="preserve">Розпорядження виконавчого органу Київської міської ради (Київської міської державної адміністрації) від 15 березня 2021 року № 539 «Про підготовку </w:t>
            </w:r>
            <w:proofErr w:type="spellStart"/>
            <w:r w:rsidRPr="00BF4BDF">
              <w:rPr>
                <w:sz w:val="28"/>
                <w:szCs w:val="28"/>
              </w:rPr>
              <w:t>проєкту</w:t>
            </w:r>
            <w:proofErr w:type="spellEnd"/>
            <w:r w:rsidRPr="00BF4BDF">
              <w:rPr>
                <w:sz w:val="28"/>
                <w:szCs w:val="28"/>
              </w:rPr>
              <w:t xml:space="preserve"> Міської цільової програми розвитку інформаційно-комунікативної сфери міста Києва на 2022</w:t>
            </w:r>
            <w:r w:rsidR="00521E4C" w:rsidRPr="00BF4BDF">
              <w:rPr>
                <w:sz w:val="28"/>
                <w:szCs w:val="28"/>
              </w:rPr>
              <w:t>–</w:t>
            </w:r>
            <w:r w:rsidRPr="00BF4BDF">
              <w:rPr>
                <w:sz w:val="28"/>
                <w:szCs w:val="28"/>
              </w:rPr>
              <w:t>2024 роки»</w:t>
            </w:r>
          </w:p>
        </w:tc>
      </w:tr>
      <w:tr w:rsidR="00E454B6" w:rsidRPr="00BF4BDF" w14:paraId="62C125AA" w14:textId="77777777" w:rsidTr="00CE4954">
        <w:tc>
          <w:tcPr>
            <w:tcW w:w="606" w:type="dxa"/>
            <w:tcMar>
              <w:top w:w="15" w:type="dxa"/>
              <w:left w:w="15" w:type="dxa"/>
              <w:bottom w:w="15" w:type="dxa"/>
              <w:right w:w="15" w:type="dxa"/>
            </w:tcMar>
            <w:vAlign w:val="center"/>
          </w:tcPr>
          <w:p w14:paraId="4533DD57" w14:textId="77777777" w:rsidR="00E454B6" w:rsidRPr="00BF4BDF" w:rsidRDefault="00E454B6" w:rsidP="00A551F0">
            <w:pPr>
              <w:jc w:val="both"/>
              <w:rPr>
                <w:sz w:val="28"/>
                <w:szCs w:val="28"/>
              </w:rPr>
            </w:pPr>
            <w:r w:rsidRPr="00BF4BDF">
              <w:rPr>
                <w:sz w:val="28"/>
                <w:szCs w:val="28"/>
              </w:rPr>
              <w:t>4. </w:t>
            </w:r>
          </w:p>
        </w:tc>
        <w:tc>
          <w:tcPr>
            <w:tcW w:w="2614" w:type="dxa"/>
            <w:tcMar>
              <w:top w:w="15" w:type="dxa"/>
              <w:left w:w="15" w:type="dxa"/>
              <w:bottom w:w="15" w:type="dxa"/>
              <w:right w:w="15" w:type="dxa"/>
            </w:tcMar>
            <w:vAlign w:val="center"/>
          </w:tcPr>
          <w:p w14:paraId="71BF33C9" w14:textId="77777777" w:rsidR="00E454B6" w:rsidRPr="00BF4BDF" w:rsidRDefault="00E454B6" w:rsidP="001C2C46">
            <w:pPr>
              <w:ind w:left="185" w:right="128"/>
              <w:jc w:val="both"/>
              <w:rPr>
                <w:sz w:val="28"/>
                <w:szCs w:val="28"/>
              </w:rPr>
            </w:pPr>
            <w:r w:rsidRPr="00BF4BDF">
              <w:rPr>
                <w:sz w:val="28"/>
                <w:szCs w:val="28"/>
              </w:rPr>
              <w:t>Розробник програми </w:t>
            </w:r>
          </w:p>
        </w:tc>
        <w:tc>
          <w:tcPr>
            <w:tcW w:w="6496" w:type="dxa"/>
            <w:gridSpan w:val="4"/>
            <w:tcMar>
              <w:top w:w="15" w:type="dxa"/>
              <w:left w:w="15" w:type="dxa"/>
              <w:bottom w:w="15" w:type="dxa"/>
              <w:right w:w="15" w:type="dxa"/>
            </w:tcMar>
            <w:vAlign w:val="center"/>
          </w:tcPr>
          <w:p w14:paraId="4F329669" w14:textId="77777777" w:rsidR="00E454B6" w:rsidRPr="00BF4BDF" w:rsidRDefault="00E454B6" w:rsidP="001C2C46">
            <w:pPr>
              <w:ind w:left="127" w:right="103"/>
              <w:jc w:val="both"/>
              <w:rPr>
                <w:sz w:val="28"/>
                <w:szCs w:val="28"/>
              </w:rPr>
            </w:pPr>
            <w:r w:rsidRPr="00BF4BDF">
              <w:rPr>
                <w:sz w:val="28"/>
                <w:szCs w:val="28"/>
              </w:rPr>
              <w:t>Департамент суспільних комунікацій виконавчого органу Київської міської ради (Київської міської державної адміністрації)</w:t>
            </w:r>
          </w:p>
        </w:tc>
      </w:tr>
      <w:tr w:rsidR="00E454B6" w:rsidRPr="00BF4BDF" w14:paraId="28C68E84" w14:textId="77777777" w:rsidTr="00CE4954">
        <w:tc>
          <w:tcPr>
            <w:tcW w:w="606" w:type="dxa"/>
            <w:tcMar>
              <w:top w:w="15" w:type="dxa"/>
              <w:left w:w="15" w:type="dxa"/>
              <w:bottom w:w="15" w:type="dxa"/>
              <w:right w:w="15" w:type="dxa"/>
            </w:tcMar>
            <w:vAlign w:val="center"/>
          </w:tcPr>
          <w:p w14:paraId="26CEDDB3" w14:textId="77777777" w:rsidR="00E454B6" w:rsidRPr="00BF4BDF" w:rsidRDefault="00E454B6" w:rsidP="00A551F0">
            <w:pPr>
              <w:jc w:val="both"/>
              <w:rPr>
                <w:sz w:val="28"/>
                <w:szCs w:val="28"/>
              </w:rPr>
            </w:pPr>
            <w:r w:rsidRPr="00BF4BDF">
              <w:rPr>
                <w:sz w:val="28"/>
                <w:szCs w:val="28"/>
              </w:rPr>
              <w:t>5. </w:t>
            </w:r>
          </w:p>
        </w:tc>
        <w:tc>
          <w:tcPr>
            <w:tcW w:w="2614" w:type="dxa"/>
            <w:tcMar>
              <w:top w:w="15" w:type="dxa"/>
              <w:left w:w="15" w:type="dxa"/>
              <w:bottom w:w="15" w:type="dxa"/>
              <w:right w:w="15" w:type="dxa"/>
            </w:tcMar>
            <w:vAlign w:val="center"/>
          </w:tcPr>
          <w:p w14:paraId="691BE7ED" w14:textId="77777777" w:rsidR="00E454B6" w:rsidRPr="00BF4BDF" w:rsidRDefault="00E454B6" w:rsidP="001C2C46">
            <w:pPr>
              <w:ind w:left="185" w:right="128"/>
              <w:jc w:val="both"/>
              <w:rPr>
                <w:sz w:val="28"/>
                <w:szCs w:val="28"/>
              </w:rPr>
            </w:pPr>
            <w:r w:rsidRPr="00BF4BDF">
              <w:rPr>
                <w:sz w:val="28"/>
                <w:szCs w:val="28"/>
              </w:rPr>
              <w:t>Відповідальний виконавець програми </w:t>
            </w:r>
          </w:p>
        </w:tc>
        <w:tc>
          <w:tcPr>
            <w:tcW w:w="6496" w:type="dxa"/>
            <w:gridSpan w:val="4"/>
            <w:tcMar>
              <w:top w:w="15" w:type="dxa"/>
              <w:left w:w="15" w:type="dxa"/>
              <w:bottom w:w="15" w:type="dxa"/>
              <w:right w:w="15" w:type="dxa"/>
            </w:tcMar>
            <w:vAlign w:val="center"/>
          </w:tcPr>
          <w:p w14:paraId="6E9D6F5F" w14:textId="77777777" w:rsidR="00E454B6" w:rsidRPr="00BF4BDF" w:rsidRDefault="00E454B6" w:rsidP="001C2C46">
            <w:pPr>
              <w:ind w:left="127" w:right="103"/>
              <w:jc w:val="both"/>
              <w:rPr>
                <w:sz w:val="28"/>
                <w:szCs w:val="28"/>
              </w:rPr>
            </w:pPr>
            <w:r w:rsidRPr="00BF4BDF">
              <w:rPr>
                <w:sz w:val="28"/>
                <w:szCs w:val="28"/>
              </w:rPr>
              <w:t>Департамент суспільних комунікацій виконавчого органу Київської міської ради (Київської міської державної адміністрації)</w:t>
            </w:r>
          </w:p>
        </w:tc>
      </w:tr>
      <w:tr w:rsidR="00E454B6" w:rsidRPr="00BF4BDF" w14:paraId="61E11E66" w14:textId="77777777" w:rsidTr="00CE4954">
        <w:tc>
          <w:tcPr>
            <w:tcW w:w="606" w:type="dxa"/>
            <w:tcMar>
              <w:top w:w="15" w:type="dxa"/>
              <w:left w:w="15" w:type="dxa"/>
              <w:bottom w:w="15" w:type="dxa"/>
              <w:right w:w="15" w:type="dxa"/>
            </w:tcMar>
            <w:vAlign w:val="center"/>
          </w:tcPr>
          <w:p w14:paraId="6456334B" w14:textId="77777777" w:rsidR="00E454B6" w:rsidRPr="00BF4BDF" w:rsidRDefault="00E454B6" w:rsidP="00A551F0">
            <w:pPr>
              <w:jc w:val="both"/>
              <w:rPr>
                <w:sz w:val="28"/>
                <w:szCs w:val="28"/>
              </w:rPr>
            </w:pPr>
            <w:r w:rsidRPr="00BF4BDF">
              <w:rPr>
                <w:sz w:val="28"/>
                <w:szCs w:val="28"/>
              </w:rPr>
              <w:t>6. </w:t>
            </w:r>
          </w:p>
        </w:tc>
        <w:tc>
          <w:tcPr>
            <w:tcW w:w="2614" w:type="dxa"/>
            <w:tcMar>
              <w:top w:w="15" w:type="dxa"/>
              <w:left w:w="15" w:type="dxa"/>
              <w:bottom w:w="15" w:type="dxa"/>
              <w:right w:w="15" w:type="dxa"/>
            </w:tcMar>
            <w:vAlign w:val="center"/>
          </w:tcPr>
          <w:p w14:paraId="59FAC02D" w14:textId="77777777" w:rsidR="00E454B6" w:rsidRPr="00BF4BDF" w:rsidRDefault="00E454B6" w:rsidP="001C2C46">
            <w:pPr>
              <w:ind w:left="185" w:right="128"/>
              <w:jc w:val="both"/>
              <w:rPr>
                <w:sz w:val="28"/>
                <w:szCs w:val="28"/>
              </w:rPr>
            </w:pPr>
            <w:r w:rsidRPr="00BF4BDF">
              <w:rPr>
                <w:sz w:val="28"/>
                <w:szCs w:val="28"/>
              </w:rPr>
              <w:t>Співвиконавці програми </w:t>
            </w:r>
          </w:p>
        </w:tc>
        <w:tc>
          <w:tcPr>
            <w:tcW w:w="6496" w:type="dxa"/>
            <w:gridSpan w:val="4"/>
            <w:tcMar>
              <w:top w:w="15" w:type="dxa"/>
              <w:left w:w="15" w:type="dxa"/>
              <w:bottom w:w="15" w:type="dxa"/>
              <w:right w:w="15" w:type="dxa"/>
            </w:tcMar>
            <w:vAlign w:val="center"/>
          </w:tcPr>
          <w:p w14:paraId="03AB68D3" w14:textId="77777777" w:rsidR="00E454B6" w:rsidRPr="00BF4BDF" w:rsidRDefault="00E454B6" w:rsidP="001C2C46">
            <w:pPr>
              <w:ind w:left="127" w:right="103"/>
              <w:jc w:val="both"/>
              <w:rPr>
                <w:sz w:val="28"/>
                <w:szCs w:val="28"/>
              </w:rPr>
            </w:pPr>
            <w:r w:rsidRPr="00BF4BDF">
              <w:rPr>
                <w:sz w:val="28"/>
                <w:szCs w:val="28"/>
              </w:rPr>
              <w:t>Структурні підрозділи виконавчого органу Київської міської ради (Київської міської державної адміністрації), комунальне підприємство Київської міської ради «Телекомпанія «Київ», комунальне підприємство «Радіостанція «Голос Києва», комунальне підприємство Київської міської ради «Центр публічної комунікації та інформації», підприємства, організації, установи, інститути громадянського суспільства, громадські організації, інформаційні агенції</w:t>
            </w:r>
          </w:p>
        </w:tc>
      </w:tr>
      <w:tr w:rsidR="00E454B6" w:rsidRPr="00BF4BDF" w14:paraId="010DDEAD" w14:textId="77777777" w:rsidTr="00CE4954">
        <w:trPr>
          <w:trHeight w:val="21"/>
        </w:trPr>
        <w:tc>
          <w:tcPr>
            <w:tcW w:w="606" w:type="dxa"/>
            <w:tcMar>
              <w:top w:w="15" w:type="dxa"/>
              <w:left w:w="15" w:type="dxa"/>
              <w:bottom w:w="15" w:type="dxa"/>
              <w:right w:w="15" w:type="dxa"/>
            </w:tcMar>
            <w:vAlign w:val="center"/>
          </w:tcPr>
          <w:p w14:paraId="14580E4B" w14:textId="77777777" w:rsidR="00E454B6" w:rsidRPr="00BF4BDF" w:rsidRDefault="00E454B6" w:rsidP="00A551F0">
            <w:pPr>
              <w:jc w:val="both"/>
              <w:rPr>
                <w:sz w:val="28"/>
                <w:szCs w:val="28"/>
              </w:rPr>
            </w:pPr>
            <w:r w:rsidRPr="00BF4BDF">
              <w:rPr>
                <w:sz w:val="28"/>
                <w:szCs w:val="28"/>
              </w:rPr>
              <w:lastRenderedPageBreak/>
              <w:t>7. </w:t>
            </w:r>
          </w:p>
        </w:tc>
        <w:tc>
          <w:tcPr>
            <w:tcW w:w="2614" w:type="dxa"/>
            <w:tcMar>
              <w:top w:w="15" w:type="dxa"/>
              <w:left w:w="15" w:type="dxa"/>
              <w:bottom w:w="15" w:type="dxa"/>
              <w:right w:w="15" w:type="dxa"/>
            </w:tcMar>
            <w:vAlign w:val="center"/>
          </w:tcPr>
          <w:p w14:paraId="1129018E" w14:textId="77777777" w:rsidR="00E454B6" w:rsidRPr="00BF4BDF" w:rsidRDefault="00E454B6" w:rsidP="001C2C46">
            <w:pPr>
              <w:ind w:left="185" w:right="128"/>
              <w:jc w:val="both"/>
              <w:rPr>
                <w:sz w:val="28"/>
                <w:szCs w:val="28"/>
              </w:rPr>
            </w:pPr>
            <w:r w:rsidRPr="00BF4BDF">
              <w:rPr>
                <w:sz w:val="28"/>
                <w:szCs w:val="28"/>
              </w:rPr>
              <w:t>Строки реалізації програми </w:t>
            </w:r>
          </w:p>
        </w:tc>
        <w:tc>
          <w:tcPr>
            <w:tcW w:w="6496" w:type="dxa"/>
            <w:gridSpan w:val="4"/>
            <w:tcMar>
              <w:top w:w="15" w:type="dxa"/>
              <w:left w:w="15" w:type="dxa"/>
              <w:bottom w:w="15" w:type="dxa"/>
              <w:right w:w="15" w:type="dxa"/>
            </w:tcMar>
            <w:vAlign w:val="center"/>
          </w:tcPr>
          <w:p w14:paraId="6D2D61CD" w14:textId="77777777" w:rsidR="00E454B6" w:rsidRPr="00BF4BDF" w:rsidRDefault="00E454B6" w:rsidP="001C2C46">
            <w:pPr>
              <w:ind w:left="127"/>
              <w:jc w:val="both"/>
              <w:rPr>
                <w:sz w:val="28"/>
                <w:szCs w:val="28"/>
              </w:rPr>
            </w:pPr>
            <w:r w:rsidRPr="00BF4BDF">
              <w:rPr>
                <w:sz w:val="28"/>
                <w:szCs w:val="28"/>
              </w:rPr>
              <w:t>2022-2024 роки</w:t>
            </w:r>
          </w:p>
        </w:tc>
      </w:tr>
      <w:tr w:rsidR="00E454B6" w:rsidRPr="00BF4BDF" w14:paraId="743072DD" w14:textId="77777777" w:rsidTr="00CE4954">
        <w:trPr>
          <w:trHeight w:val="424"/>
        </w:trPr>
        <w:tc>
          <w:tcPr>
            <w:tcW w:w="606" w:type="dxa"/>
            <w:vMerge w:val="restart"/>
            <w:tcMar>
              <w:top w:w="15" w:type="dxa"/>
              <w:left w:w="15" w:type="dxa"/>
              <w:bottom w:w="15" w:type="dxa"/>
              <w:right w:w="15" w:type="dxa"/>
            </w:tcMar>
            <w:vAlign w:val="center"/>
          </w:tcPr>
          <w:p w14:paraId="0C24473A" w14:textId="77777777" w:rsidR="00E454B6" w:rsidRPr="00BF4BDF" w:rsidRDefault="00E454B6" w:rsidP="00A551F0">
            <w:pPr>
              <w:jc w:val="both"/>
              <w:rPr>
                <w:sz w:val="28"/>
                <w:szCs w:val="28"/>
              </w:rPr>
            </w:pPr>
            <w:r w:rsidRPr="00BF4BDF">
              <w:rPr>
                <w:sz w:val="28"/>
                <w:szCs w:val="28"/>
              </w:rPr>
              <w:t>8. </w:t>
            </w:r>
          </w:p>
        </w:tc>
        <w:tc>
          <w:tcPr>
            <w:tcW w:w="2614" w:type="dxa"/>
            <w:vMerge w:val="restart"/>
            <w:tcMar>
              <w:top w:w="15" w:type="dxa"/>
              <w:left w:w="15" w:type="dxa"/>
              <w:bottom w:w="15" w:type="dxa"/>
              <w:right w:w="15" w:type="dxa"/>
            </w:tcMar>
            <w:vAlign w:val="center"/>
          </w:tcPr>
          <w:p w14:paraId="66CD2E45" w14:textId="77777777" w:rsidR="00E454B6" w:rsidRPr="00BF4BDF" w:rsidRDefault="00E454B6" w:rsidP="001C2C46">
            <w:pPr>
              <w:ind w:left="185" w:right="128"/>
              <w:jc w:val="both"/>
              <w:rPr>
                <w:sz w:val="28"/>
                <w:szCs w:val="28"/>
              </w:rPr>
            </w:pPr>
            <w:r w:rsidRPr="00BF4BDF">
              <w:rPr>
                <w:sz w:val="28"/>
                <w:szCs w:val="28"/>
              </w:rPr>
              <w:t xml:space="preserve">Обсяги фінансових ресурсів, потрібних для реалізації програми </w:t>
            </w:r>
            <w:r w:rsidRPr="00BF4BDF">
              <w:rPr>
                <w:sz w:val="28"/>
                <w:szCs w:val="28"/>
              </w:rPr>
              <w:br/>
              <w:t>Всього</w:t>
            </w:r>
          </w:p>
        </w:tc>
        <w:tc>
          <w:tcPr>
            <w:tcW w:w="1711" w:type="dxa"/>
            <w:vMerge w:val="restart"/>
            <w:tcMar>
              <w:top w:w="15" w:type="dxa"/>
              <w:left w:w="15" w:type="dxa"/>
              <w:bottom w:w="15" w:type="dxa"/>
              <w:right w:w="15" w:type="dxa"/>
            </w:tcMar>
            <w:vAlign w:val="center"/>
          </w:tcPr>
          <w:p w14:paraId="68750D3B" w14:textId="77777777" w:rsidR="00E454B6" w:rsidRPr="00BF4BDF" w:rsidRDefault="00E454B6" w:rsidP="001C2C46">
            <w:pPr>
              <w:ind w:left="127"/>
              <w:jc w:val="center"/>
            </w:pPr>
            <w:r w:rsidRPr="00BF4BDF">
              <w:rPr>
                <w:sz w:val="28"/>
                <w:szCs w:val="28"/>
              </w:rPr>
              <w:t>Всього</w:t>
            </w:r>
            <w:r w:rsidRPr="00BF4BDF">
              <w:t>,</w:t>
            </w:r>
          </w:p>
          <w:p w14:paraId="6D8971D7" w14:textId="77777777" w:rsidR="00E454B6" w:rsidRPr="00BF4BDF" w:rsidRDefault="00E454B6" w:rsidP="001C2C46">
            <w:pPr>
              <w:ind w:left="127"/>
              <w:jc w:val="center"/>
              <w:rPr>
                <w:b/>
                <w:sz w:val="28"/>
                <w:szCs w:val="28"/>
                <w:highlight w:val="yellow"/>
              </w:rPr>
            </w:pPr>
            <w:r w:rsidRPr="00BF4BDF">
              <w:t>(тис. грн)</w:t>
            </w:r>
          </w:p>
        </w:tc>
        <w:tc>
          <w:tcPr>
            <w:tcW w:w="4785" w:type="dxa"/>
            <w:gridSpan w:val="3"/>
            <w:vAlign w:val="center"/>
          </w:tcPr>
          <w:p w14:paraId="4CE1240A" w14:textId="77777777" w:rsidR="00E454B6" w:rsidRPr="00BF4BDF" w:rsidRDefault="00E454B6" w:rsidP="001C2C46">
            <w:pPr>
              <w:ind w:left="127"/>
              <w:jc w:val="both"/>
              <w:rPr>
                <w:b/>
                <w:sz w:val="28"/>
                <w:szCs w:val="28"/>
                <w:highlight w:val="yellow"/>
              </w:rPr>
            </w:pPr>
            <w:r w:rsidRPr="00BF4BDF">
              <w:rPr>
                <w:sz w:val="28"/>
                <w:szCs w:val="28"/>
              </w:rPr>
              <w:t xml:space="preserve">у тому числі, за роками </w:t>
            </w:r>
            <w:r w:rsidRPr="00BF4BDF">
              <w:t>(тис. грн)</w:t>
            </w:r>
          </w:p>
        </w:tc>
      </w:tr>
      <w:tr w:rsidR="00E454B6" w:rsidRPr="00BF4BDF" w14:paraId="12EDB5BB" w14:textId="77777777" w:rsidTr="00CE4954">
        <w:trPr>
          <w:trHeight w:val="388"/>
        </w:trPr>
        <w:tc>
          <w:tcPr>
            <w:tcW w:w="606" w:type="dxa"/>
            <w:vMerge/>
            <w:tcMar>
              <w:top w:w="15" w:type="dxa"/>
              <w:left w:w="15" w:type="dxa"/>
              <w:bottom w:w="15" w:type="dxa"/>
              <w:right w:w="15" w:type="dxa"/>
            </w:tcMar>
            <w:vAlign w:val="center"/>
          </w:tcPr>
          <w:p w14:paraId="01B38352" w14:textId="77777777" w:rsidR="00E454B6" w:rsidRPr="00BF4BDF" w:rsidRDefault="00E454B6" w:rsidP="00A551F0">
            <w:pPr>
              <w:widowControl w:val="0"/>
              <w:spacing w:line="276" w:lineRule="auto"/>
              <w:rPr>
                <w:b/>
                <w:sz w:val="28"/>
                <w:szCs w:val="28"/>
                <w:highlight w:val="yellow"/>
              </w:rPr>
            </w:pPr>
          </w:p>
        </w:tc>
        <w:tc>
          <w:tcPr>
            <w:tcW w:w="2614" w:type="dxa"/>
            <w:vMerge/>
            <w:tcMar>
              <w:top w:w="15" w:type="dxa"/>
              <w:left w:w="15" w:type="dxa"/>
              <w:bottom w:w="15" w:type="dxa"/>
              <w:right w:w="15" w:type="dxa"/>
            </w:tcMar>
            <w:vAlign w:val="center"/>
          </w:tcPr>
          <w:p w14:paraId="5EC19E27" w14:textId="77777777" w:rsidR="00E454B6" w:rsidRPr="00BF4BDF" w:rsidRDefault="00E454B6" w:rsidP="001C2C46">
            <w:pPr>
              <w:widowControl w:val="0"/>
              <w:spacing w:line="276" w:lineRule="auto"/>
              <w:ind w:left="185" w:right="128"/>
              <w:rPr>
                <w:b/>
                <w:sz w:val="28"/>
                <w:szCs w:val="28"/>
                <w:highlight w:val="yellow"/>
              </w:rPr>
            </w:pPr>
          </w:p>
        </w:tc>
        <w:tc>
          <w:tcPr>
            <w:tcW w:w="1711" w:type="dxa"/>
            <w:vMerge/>
            <w:tcMar>
              <w:top w:w="15" w:type="dxa"/>
              <w:left w:w="15" w:type="dxa"/>
              <w:bottom w:w="15" w:type="dxa"/>
              <w:right w:w="15" w:type="dxa"/>
            </w:tcMar>
            <w:vAlign w:val="center"/>
          </w:tcPr>
          <w:p w14:paraId="44DD354E" w14:textId="77777777" w:rsidR="00E454B6" w:rsidRPr="00BF4BDF" w:rsidRDefault="00E454B6" w:rsidP="001C2C46">
            <w:pPr>
              <w:ind w:left="127"/>
              <w:jc w:val="both"/>
              <w:rPr>
                <w:b/>
                <w:sz w:val="28"/>
                <w:szCs w:val="28"/>
              </w:rPr>
            </w:pPr>
          </w:p>
        </w:tc>
        <w:tc>
          <w:tcPr>
            <w:tcW w:w="1525" w:type="dxa"/>
            <w:vAlign w:val="center"/>
          </w:tcPr>
          <w:p w14:paraId="7552DAD5" w14:textId="77777777" w:rsidR="00E454B6" w:rsidRPr="00BF4BDF" w:rsidRDefault="00E454B6" w:rsidP="001C2C46">
            <w:pPr>
              <w:ind w:left="127"/>
              <w:jc w:val="center"/>
              <w:rPr>
                <w:sz w:val="28"/>
                <w:szCs w:val="28"/>
              </w:rPr>
            </w:pPr>
            <w:r w:rsidRPr="00BF4BDF">
              <w:rPr>
                <w:sz w:val="28"/>
                <w:szCs w:val="28"/>
              </w:rPr>
              <w:t>2022</w:t>
            </w:r>
          </w:p>
        </w:tc>
        <w:tc>
          <w:tcPr>
            <w:tcW w:w="1417" w:type="dxa"/>
            <w:vAlign w:val="center"/>
          </w:tcPr>
          <w:p w14:paraId="06A213FF" w14:textId="77777777" w:rsidR="00E454B6" w:rsidRPr="00BF4BDF" w:rsidRDefault="00E454B6" w:rsidP="001C2C46">
            <w:pPr>
              <w:ind w:left="127"/>
              <w:jc w:val="center"/>
              <w:rPr>
                <w:sz w:val="28"/>
                <w:szCs w:val="28"/>
              </w:rPr>
            </w:pPr>
            <w:r w:rsidRPr="00BF4BDF">
              <w:rPr>
                <w:sz w:val="28"/>
                <w:szCs w:val="28"/>
              </w:rPr>
              <w:t>2023</w:t>
            </w:r>
          </w:p>
        </w:tc>
        <w:tc>
          <w:tcPr>
            <w:tcW w:w="1843" w:type="dxa"/>
            <w:vAlign w:val="center"/>
          </w:tcPr>
          <w:p w14:paraId="12E5BF6F" w14:textId="77777777" w:rsidR="00E454B6" w:rsidRPr="00BF4BDF" w:rsidRDefault="00E454B6" w:rsidP="001C2C46">
            <w:pPr>
              <w:ind w:left="127"/>
              <w:jc w:val="center"/>
              <w:rPr>
                <w:sz w:val="28"/>
                <w:szCs w:val="28"/>
              </w:rPr>
            </w:pPr>
            <w:r w:rsidRPr="00BF4BDF">
              <w:rPr>
                <w:sz w:val="28"/>
                <w:szCs w:val="28"/>
              </w:rPr>
              <w:t>2024</w:t>
            </w:r>
          </w:p>
        </w:tc>
      </w:tr>
      <w:tr w:rsidR="00E454B6" w:rsidRPr="00BF4BDF" w14:paraId="7CC13793" w14:textId="77777777" w:rsidTr="00CE4954">
        <w:trPr>
          <w:trHeight w:val="947"/>
        </w:trPr>
        <w:tc>
          <w:tcPr>
            <w:tcW w:w="606" w:type="dxa"/>
            <w:vMerge/>
            <w:tcMar>
              <w:top w:w="15" w:type="dxa"/>
              <w:left w:w="15" w:type="dxa"/>
              <w:bottom w:w="15" w:type="dxa"/>
              <w:right w:w="15" w:type="dxa"/>
            </w:tcMar>
            <w:vAlign w:val="center"/>
          </w:tcPr>
          <w:p w14:paraId="44618772" w14:textId="77777777" w:rsidR="00E454B6" w:rsidRPr="00BF4BDF" w:rsidRDefault="00E454B6" w:rsidP="00A551F0">
            <w:pPr>
              <w:widowControl w:val="0"/>
              <w:spacing w:line="276" w:lineRule="auto"/>
              <w:rPr>
                <w:b/>
                <w:sz w:val="28"/>
                <w:szCs w:val="28"/>
              </w:rPr>
            </w:pPr>
          </w:p>
        </w:tc>
        <w:tc>
          <w:tcPr>
            <w:tcW w:w="2614" w:type="dxa"/>
            <w:vMerge/>
            <w:tcMar>
              <w:top w:w="15" w:type="dxa"/>
              <w:left w:w="15" w:type="dxa"/>
              <w:bottom w:w="15" w:type="dxa"/>
              <w:right w:w="15" w:type="dxa"/>
            </w:tcMar>
            <w:vAlign w:val="center"/>
          </w:tcPr>
          <w:p w14:paraId="6C960950" w14:textId="77777777" w:rsidR="00E454B6" w:rsidRPr="00BF4BDF" w:rsidRDefault="00E454B6" w:rsidP="001C2C46">
            <w:pPr>
              <w:widowControl w:val="0"/>
              <w:spacing w:line="276" w:lineRule="auto"/>
              <w:ind w:left="185" w:right="128"/>
              <w:rPr>
                <w:b/>
                <w:sz w:val="28"/>
                <w:szCs w:val="28"/>
              </w:rPr>
            </w:pPr>
          </w:p>
        </w:tc>
        <w:tc>
          <w:tcPr>
            <w:tcW w:w="1711" w:type="dxa"/>
            <w:tcMar>
              <w:top w:w="15" w:type="dxa"/>
              <w:left w:w="15" w:type="dxa"/>
              <w:bottom w:w="15" w:type="dxa"/>
              <w:right w:w="15" w:type="dxa"/>
            </w:tcMar>
            <w:vAlign w:val="center"/>
          </w:tcPr>
          <w:p w14:paraId="52F0274A" w14:textId="77777777" w:rsidR="00E454B6" w:rsidRPr="00BF4BDF" w:rsidRDefault="00E454B6" w:rsidP="001C2C46">
            <w:pPr>
              <w:spacing w:line="300" w:lineRule="auto"/>
              <w:ind w:left="127"/>
              <w:jc w:val="center"/>
              <w:rPr>
                <w:bCs/>
                <w:sz w:val="28"/>
                <w:szCs w:val="28"/>
              </w:rPr>
            </w:pPr>
            <w:r w:rsidRPr="00BF4BDF">
              <w:rPr>
                <w:bCs/>
                <w:sz w:val="28"/>
                <w:szCs w:val="28"/>
              </w:rPr>
              <w:t>764922,4</w:t>
            </w:r>
          </w:p>
        </w:tc>
        <w:tc>
          <w:tcPr>
            <w:tcW w:w="1525" w:type="dxa"/>
            <w:vAlign w:val="center"/>
          </w:tcPr>
          <w:p w14:paraId="62202B01" w14:textId="77777777" w:rsidR="00E454B6" w:rsidRPr="00BF4BDF" w:rsidRDefault="00E454B6" w:rsidP="001C2C46">
            <w:pPr>
              <w:spacing w:line="300" w:lineRule="auto"/>
              <w:ind w:left="127"/>
              <w:jc w:val="center"/>
              <w:rPr>
                <w:bCs/>
                <w:sz w:val="28"/>
                <w:szCs w:val="28"/>
              </w:rPr>
            </w:pPr>
            <w:r w:rsidRPr="00BF4BDF">
              <w:rPr>
                <w:bCs/>
                <w:sz w:val="28"/>
                <w:szCs w:val="28"/>
              </w:rPr>
              <w:t>237698,2</w:t>
            </w:r>
          </w:p>
        </w:tc>
        <w:tc>
          <w:tcPr>
            <w:tcW w:w="1417" w:type="dxa"/>
            <w:vAlign w:val="center"/>
          </w:tcPr>
          <w:p w14:paraId="071EBF80" w14:textId="77777777" w:rsidR="00E454B6" w:rsidRPr="00BF4BDF" w:rsidRDefault="00E454B6" w:rsidP="001C2C46">
            <w:pPr>
              <w:spacing w:line="300" w:lineRule="auto"/>
              <w:ind w:left="127"/>
              <w:jc w:val="center"/>
              <w:rPr>
                <w:bCs/>
                <w:sz w:val="28"/>
                <w:szCs w:val="28"/>
              </w:rPr>
            </w:pPr>
            <w:r w:rsidRPr="00BF4BDF">
              <w:rPr>
                <w:bCs/>
                <w:sz w:val="28"/>
                <w:szCs w:val="28"/>
              </w:rPr>
              <w:t>254574,8</w:t>
            </w:r>
          </w:p>
        </w:tc>
        <w:tc>
          <w:tcPr>
            <w:tcW w:w="1843" w:type="dxa"/>
            <w:vAlign w:val="center"/>
          </w:tcPr>
          <w:p w14:paraId="41A547D3" w14:textId="77777777" w:rsidR="00E454B6" w:rsidRPr="00BF4BDF" w:rsidRDefault="00E454B6" w:rsidP="001C2C46">
            <w:pPr>
              <w:spacing w:line="300" w:lineRule="auto"/>
              <w:ind w:left="127"/>
              <w:jc w:val="center"/>
              <w:rPr>
                <w:bCs/>
                <w:sz w:val="28"/>
                <w:szCs w:val="28"/>
              </w:rPr>
            </w:pPr>
            <w:r w:rsidRPr="00BF4BDF">
              <w:rPr>
                <w:bCs/>
                <w:sz w:val="28"/>
                <w:szCs w:val="28"/>
              </w:rPr>
              <w:t>272649,4</w:t>
            </w:r>
          </w:p>
        </w:tc>
      </w:tr>
      <w:tr w:rsidR="00E454B6" w:rsidRPr="00BF4BDF" w14:paraId="504874E0" w14:textId="77777777" w:rsidTr="00CE4954">
        <w:trPr>
          <w:trHeight w:val="480"/>
        </w:trPr>
        <w:tc>
          <w:tcPr>
            <w:tcW w:w="606" w:type="dxa"/>
            <w:vAlign w:val="center"/>
          </w:tcPr>
          <w:p w14:paraId="1B7DFF03" w14:textId="77777777" w:rsidR="00E454B6" w:rsidRPr="00BF4BDF" w:rsidRDefault="00E454B6" w:rsidP="00A551F0">
            <w:pPr>
              <w:jc w:val="both"/>
              <w:rPr>
                <w:sz w:val="28"/>
                <w:szCs w:val="28"/>
              </w:rPr>
            </w:pPr>
          </w:p>
        </w:tc>
        <w:tc>
          <w:tcPr>
            <w:tcW w:w="2614" w:type="dxa"/>
            <w:vAlign w:val="center"/>
          </w:tcPr>
          <w:p w14:paraId="4BACCC43" w14:textId="77777777" w:rsidR="00E454B6" w:rsidRPr="00BF4BDF" w:rsidRDefault="00E454B6" w:rsidP="001C2C46">
            <w:pPr>
              <w:ind w:left="185" w:right="128"/>
              <w:jc w:val="both"/>
              <w:rPr>
                <w:sz w:val="28"/>
                <w:szCs w:val="28"/>
              </w:rPr>
            </w:pPr>
            <w:r w:rsidRPr="00BF4BDF">
              <w:rPr>
                <w:sz w:val="28"/>
                <w:szCs w:val="28"/>
              </w:rPr>
              <w:t>у тому числі за джерелами:</w:t>
            </w:r>
          </w:p>
        </w:tc>
        <w:tc>
          <w:tcPr>
            <w:tcW w:w="1711" w:type="dxa"/>
            <w:vAlign w:val="center"/>
          </w:tcPr>
          <w:p w14:paraId="3F250CB1" w14:textId="77777777" w:rsidR="00E454B6" w:rsidRPr="00BF4BDF" w:rsidRDefault="00E454B6" w:rsidP="001C2C46">
            <w:pPr>
              <w:ind w:left="127"/>
              <w:jc w:val="center"/>
              <w:rPr>
                <w:b/>
                <w:sz w:val="28"/>
                <w:szCs w:val="28"/>
              </w:rPr>
            </w:pPr>
          </w:p>
        </w:tc>
        <w:tc>
          <w:tcPr>
            <w:tcW w:w="1525" w:type="dxa"/>
            <w:vAlign w:val="center"/>
          </w:tcPr>
          <w:p w14:paraId="0B64C0CA" w14:textId="77777777" w:rsidR="00E454B6" w:rsidRPr="00BF4BDF" w:rsidRDefault="00E454B6" w:rsidP="001C2C46">
            <w:pPr>
              <w:ind w:left="127"/>
              <w:jc w:val="center"/>
              <w:rPr>
                <w:sz w:val="28"/>
                <w:szCs w:val="28"/>
              </w:rPr>
            </w:pPr>
          </w:p>
        </w:tc>
        <w:tc>
          <w:tcPr>
            <w:tcW w:w="1417" w:type="dxa"/>
            <w:vAlign w:val="center"/>
          </w:tcPr>
          <w:p w14:paraId="3344BABC" w14:textId="77777777" w:rsidR="00E454B6" w:rsidRPr="00BF4BDF" w:rsidRDefault="00E454B6" w:rsidP="001C2C46">
            <w:pPr>
              <w:ind w:left="127"/>
              <w:jc w:val="center"/>
              <w:rPr>
                <w:sz w:val="28"/>
                <w:szCs w:val="28"/>
              </w:rPr>
            </w:pPr>
          </w:p>
        </w:tc>
        <w:tc>
          <w:tcPr>
            <w:tcW w:w="1843" w:type="dxa"/>
            <w:vAlign w:val="center"/>
          </w:tcPr>
          <w:p w14:paraId="6EBC7E5C" w14:textId="77777777" w:rsidR="00E454B6" w:rsidRPr="00BF4BDF" w:rsidRDefault="00E454B6" w:rsidP="001C2C46">
            <w:pPr>
              <w:ind w:left="127"/>
              <w:jc w:val="center"/>
              <w:rPr>
                <w:sz w:val="28"/>
                <w:szCs w:val="28"/>
              </w:rPr>
            </w:pPr>
          </w:p>
        </w:tc>
      </w:tr>
      <w:tr w:rsidR="00E454B6" w:rsidRPr="00BF4BDF" w14:paraId="10D0007F" w14:textId="77777777" w:rsidTr="00CE4954">
        <w:trPr>
          <w:trHeight w:val="462"/>
        </w:trPr>
        <w:tc>
          <w:tcPr>
            <w:tcW w:w="606" w:type="dxa"/>
            <w:tcMar>
              <w:top w:w="15" w:type="dxa"/>
              <w:left w:w="15" w:type="dxa"/>
              <w:bottom w:w="15" w:type="dxa"/>
              <w:right w:w="15" w:type="dxa"/>
            </w:tcMar>
            <w:vAlign w:val="center"/>
          </w:tcPr>
          <w:p w14:paraId="06B88D1F" w14:textId="77777777" w:rsidR="00E454B6" w:rsidRPr="00BF4BDF" w:rsidRDefault="00E454B6" w:rsidP="00A551F0">
            <w:pPr>
              <w:jc w:val="both"/>
              <w:rPr>
                <w:sz w:val="28"/>
                <w:szCs w:val="28"/>
              </w:rPr>
            </w:pPr>
            <w:r w:rsidRPr="00BF4BDF">
              <w:rPr>
                <w:sz w:val="28"/>
                <w:szCs w:val="28"/>
              </w:rPr>
              <w:t>8.1. </w:t>
            </w:r>
          </w:p>
        </w:tc>
        <w:tc>
          <w:tcPr>
            <w:tcW w:w="2614" w:type="dxa"/>
            <w:tcMar>
              <w:top w:w="15" w:type="dxa"/>
              <w:left w:w="15" w:type="dxa"/>
              <w:bottom w:w="15" w:type="dxa"/>
              <w:right w:w="15" w:type="dxa"/>
            </w:tcMar>
            <w:vAlign w:val="center"/>
          </w:tcPr>
          <w:p w14:paraId="710A8645" w14:textId="77777777" w:rsidR="00E454B6" w:rsidRPr="00BF4BDF" w:rsidRDefault="00E454B6" w:rsidP="001C2C46">
            <w:pPr>
              <w:ind w:left="185" w:right="128"/>
              <w:jc w:val="both"/>
              <w:rPr>
                <w:sz w:val="28"/>
                <w:szCs w:val="28"/>
              </w:rPr>
            </w:pPr>
            <w:r w:rsidRPr="00BF4BDF">
              <w:rPr>
                <w:sz w:val="28"/>
                <w:szCs w:val="28"/>
              </w:rPr>
              <w:t>Державний бюджет</w:t>
            </w:r>
          </w:p>
        </w:tc>
        <w:tc>
          <w:tcPr>
            <w:tcW w:w="1711" w:type="dxa"/>
            <w:tcMar>
              <w:top w:w="15" w:type="dxa"/>
              <w:left w:w="15" w:type="dxa"/>
              <w:bottom w:w="15" w:type="dxa"/>
              <w:right w:w="15" w:type="dxa"/>
            </w:tcMar>
            <w:vAlign w:val="center"/>
          </w:tcPr>
          <w:p w14:paraId="3BCE051F" w14:textId="77777777" w:rsidR="00E454B6" w:rsidRPr="00BF4BDF" w:rsidRDefault="00E454B6" w:rsidP="001C2C46">
            <w:pPr>
              <w:ind w:left="127"/>
              <w:jc w:val="center"/>
              <w:rPr>
                <w:b/>
                <w:sz w:val="28"/>
                <w:szCs w:val="28"/>
              </w:rPr>
            </w:pPr>
          </w:p>
        </w:tc>
        <w:tc>
          <w:tcPr>
            <w:tcW w:w="1525" w:type="dxa"/>
            <w:vAlign w:val="center"/>
          </w:tcPr>
          <w:p w14:paraId="69A73A12" w14:textId="77777777" w:rsidR="00E454B6" w:rsidRPr="00BF4BDF" w:rsidRDefault="00E454B6" w:rsidP="001C2C46">
            <w:pPr>
              <w:ind w:left="127"/>
              <w:jc w:val="center"/>
              <w:rPr>
                <w:b/>
                <w:sz w:val="28"/>
                <w:szCs w:val="28"/>
              </w:rPr>
            </w:pPr>
          </w:p>
        </w:tc>
        <w:tc>
          <w:tcPr>
            <w:tcW w:w="1417" w:type="dxa"/>
            <w:vAlign w:val="center"/>
          </w:tcPr>
          <w:p w14:paraId="4F6BAD23" w14:textId="77777777" w:rsidR="00E454B6" w:rsidRPr="00BF4BDF" w:rsidRDefault="00E454B6" w:rsidP="001C2C46">
            <w:pPr>
              <w:ind w:left="127"/>
              <w:jc w:val="center"/>
              <w:rPr>
                <w:b/>
                <w:sz w:val="28"/>
                <w:szCs w:val="28"/>
              </w:rPr>
            </w:pPr>
          </w:p>
        </w:tc>
        <w:tc>
          <w:tcPr>
            <w:tcW w:w="1843" w:type="dxa"/>
            <w:vAlign w:val="center"/>
          </w:tcPr>
          <w:p w14:paraId="70DE076E" w14:textId="77777777" w:rsidR="00E454B6" w:rsidRPr="00BF4BDF" w:rsidRDefault="00E454B6" w:rsidP="001C2C46">
            <w:pPr>
              <w:ind w:left="127"/>
              <w:jc w:val="center"/>
              <w:rPr>
                <w:b/>
                <w:sz w:val="28"/>
                <w:szCs w:val="28"/>
              </w:rPr>
            </w:pPr>
          </w:p>
        </w:tc>
      </w:tr>
      <w:tr w:rsidR="00E454B6" w:rsidRPr="00BF4BDF" w14:paraId="1D396C36" w14:textId="77777777" w:rsidTr="00CE4954">
        <w:trPr>
          <w:trHeight w:val="416"/>
        </w:trPr>
        <w:tc>
          <w:tcPr>
            <w:tcW w:w="606" w:type="dxa"/>
            <w:tcMar>
              <w:top w:w="15" w:type="dxa"/>
              <w:left w:w="15" w:type="dxa"/>
              <w:bottom w:w="15" w:type="dxa"/>
              <w:right w:w="15" w:type="dxa"/>
            </w:tcMar>
            <w:vAlign w:val="center"/>
          </w:tcPr>
          <w:p w14:paraId="16AFD398" w14:textId="77777777" w:rsidR="00E454B6" w:rsidRPr="00BF4BDF" w:rsidRDefault="00E454B6" w:rsidP="00A551F0">
            <w:pPr>
              <w:jc w:val="both"/>
              <w:rPr>
                <w:sz w:val="28"/>
                <w:szCs w:val="28"/>
              </w:rPr>
            </w:pPr>
            <w:r w:rsidRPr="00BF4BDF">
              <w:rPr>
                <w:sz w:val="28"/>
                <w:szCs w:val="28"/>
              </w:rPr>
              <w:t>8.2.</w:t>
            </w:r>
          </w:p>
        </w:tc>
        <w:tc>
          <w:tcPr>
            <w:tcW w:w="2614" w:type="dxa"/>
            <w:tcMar>
              <w:top w:w="15" w:type="dxa"/>
              <w:left w:w="15" w:type="dxa"/>
              <w:bottom w:w="15" w:type="dxa"/>
              <w:right w:w="15" w:type="dxa"/>
            </w:tcMar>
            <w:vAlign w:val="center"/>
          </w:tcPr>
          <w:p w14:paraId="72551E52" w14:textId="77777777" w:rsidR="00E454B6" w:rsidRPr="00BF4BDF" w:rsidRDefault="00E454B6" w:rsidP="001C2C46">
            <w:pPr>
              <w:ind w:left="185" w:right="128"/>
              <w:jc w:val="both"/>
              <w:rPr>
                <w:sz w:val="28"/>
                <w:szCs w:val="28"/>
              </w:rPr>
            </w:pPr>
            <w:r w:rsidRPr="00BF4BDF">
              <w:rPr>
                <w:sz w:val="28"/>
                <w:szCs w:val="28"/>
              </w:rPr>
              <w:t>Бюджет міста Києва</w:t>
            </w:r>
          </w:p>
        </w:tc>
        <w:tc>
          <w:tcPr>
            <w:tcW w:w="1711" w:type="dxa"/>
            <w:tcMar>
              <w:top w:w="15" w:type="dxa"/>
              <w:left w:w="15" w:type="dxa"/>
              <w:bottom w:w="15" w:type="dxa"/>
              <w:right w:w="15" w:type="dxa"/>
            </w:tcMar>
            <w:vAlign w:val="center"/>
          </w:tcPr>
          <w:p w14:paraId="46792128" w14:textId="77777777" w:rsidR="00E454B6" w:rsidRPr="00BF4BDF" w:rsidRDefault="00E454B6" w:rsidP="001C2C46">
            <w:pPr>
              <w:ind w:left="127"/>
              <w:jc w:val="center"/>
              <w:rPr>
                <w:sz w:val="28"/>
                <w:szCs w:val="28"/>
              </w:rPr>
            </w:pPr>
            <w:r w:rsidRPr="00BF4BDF">
              <w:rPr>
                <w:sz w:val="28"/>
                <w:szCs w:val="28"/>
              </w:rPr>
              <w:t>731487,0</w:t>
            </w:r>
          </w:p>
        </w:tc>
        <w:tc>
          <w:tcPr>
            <w:tcW w:w="1525" w:type="dxa"/>
            <w:vAlign w:val="center"/>
          </w:tcPr>
          <w:p w14:paraId="2FF9CEA1" w14:textId="77777777" w:rsidR="00E454B6" w:rsidRPr="00BF4BDF" w:rsidRDefault="00E454B6" w:rsidP="001C2C46">
            <w:pPr>
              <w:ind w:left="127"/>
              <w:jc w:val="center"/>
              <w:rPr>
                <w:sz w:val="28"/>
                <w:szCs w:val="28"/>
              </w:rPr>
            </w:pPr>
            <w:r w:rsidRPr="00BF4BDF">
              <w:rPr>
                <w:sz w:val="28"/>
                <w:szCs w:val="28"/>
              </w:rPr>
              <w:t>227308,2</w:t>
            </w:r>
          </w:p>
        </w:tc>
        <w:tc>
          <w:tcPr>
            <w:tcW w:w="1417" w:type="dxa"/>
            <w:vAlign w:val="center"/>
          </w:tcPr>
          <w:p w14:paraId="1D78BAD3" w14:textId="77777777" w:rsidR="00E454B6" w:rsidRPr="00BF4BDF" w:rsidRDefault="00E454B6" w:rsidP="001C2C46">
            <w:pPr>
              <w:ind w:left="127"/>
              <w:jc w:val="center"/>
              <w:rPr>
                <w:sz w:val="28"/>
                <w:szCs w:val="28"/>
              </w:rPr>
            </w:pPr>
            <w:r w:rsidRPr="00BF4BDF">
              <w:rPr>
                <w:sz w:val="28"/>
                <w:szCs w:val="28"/>
              </w:rPr>
              <w:t>243447,1</w:t>
            </w:r>
          </w:p>
        </w:tc>
        <w:tc>
          <w:tcPr>
            <w:tcW w:w="1843" w:type="dxa"/>
            <w:vAlign w:val="center"/>
          </w:tcPr>
          <w:p w14:paraId="3BA3FD4E" w14:textId="77777777" w:rsidR="00E454B6" w:rsidRPr="00BF4BDF" w:rsidRDefault="00E454B6" w:rsidP="001C2C46">
            <w:pPr>
              <w:ind w:left="127"/>
              <w:jc w:val="center"/>
              <w:rPr>
                <w:sz w:val="28"/>
                <w:szCs w:val="28"/>
              </w:rPr>
            </w:pPr>
            <w:r w:rsidRPr="00BF4BDF">
              <w:rPr>
                <w:sz w:val="28"/>
                <w:szCs w:val="28"/>
              </w:rPr>
              <w:t>260731,7</w:t>
            </w:r>
          </w:p>
        </w:tc>
      </w:tr>
      <w:tr w:rsidR="00E454B6" w:rsidRPr="00BF4BDF" w14:paraId="044C0175" w14:textId="77777777" w:rsidTr="00CE4954">
        <w:trPr>
          <w:trHeight w:val="416"/>
        </w:trPr>
        <w:tc>
          <w:tcPr>
            <w:tcW w:w="606" w:type="dxa"/>
            <w:tcMar>
              <w:top w:w="15" w:type="dxa"/>
              <w:left w:w="15" w:type="dxa"/>
              <w:bottom w:w="15" w:type="dxa"/>
              <w:right w:w="15" w:type="dxa"/>
            </w:tcMar>
            <w:vAlign w:val="center"/>
          </w:tcPr>
          <w:p w14:paraId="3EF9030C" w14:textId="77777777" w:rsidR="00E454B6" w:rsidRPr="00BF4BDF" w:rsidRDefault="00E454B6" w:rsidP="00A551F0">
            <w:pPr>
              <w:jc w:val="both"/>
              <w:rPr>
                <w:sz w:val="28"/>
                <w:szCs w:val="28"/>
              </w:rPr>
            </w:pPr>
            <w:r w:rsidRPr="00BF4BDF">
              <w:rPr>
                <w:sz w:val="28"/>
                <w:szCs w:val="28"/>
              </w:rPr>
              <w:t>8.3.</w:t>
            </w:r>
          </w:p>
        </w:tc>
        <w:tc>
          <w:tcPr>
            <w:tcW w:w="2614" w:type="dxa"/>
            <w:tcMar>
              <w:top w:w="15" w:type="dxa"/>
              <w:left w:w="15" w:type="dxa"/>
              <w:bottom w:w="15" w:type="dxa"/>
              <w:right w:w="15" w:type="dxa"/>
            </w:tcMar>
            <w:vAlign w:val="center"/>
          </w:tcPr>
          <w:p w14:paraId="71F6BC5F" w14:textId="77777777" w:rsidR="00E454B6" w:rsidRPr="00BF4BDF" w:rsidRDefault="00E454B6" w:rsidP="001C2C46">
            <w:pPr>
              <w:ind w:left="185" w:right="128"/>
              <w:jc w:val="both"/>
              <w:rPr>
                <w:sz w:val="28"/>
                <w:szCs w:val="28"/>
              </w:rPr>
            </w:pPr>
            <w:r w:rsidRPr="00BF4BDF">
              <w:rPr>
                <w:sz w:val="28"/>
                <w:szCs w:val="28"/>
              </w:rPr>
              <w:t>Інші джерела</w:t>
            </w:r>
          </w:p>
        </w:tc>
        <w:tc>
          <w:tcPr>
            <w:tcW w:w="1711" w:type="dxa"/>
            <w:tcMar>
              <w:top w:w="15" w:type="dxa"/>
              <w:left w:w="15" w:type="dxa"/>
              <w:bottom w:w="15" w:type="dxa"/>
              <w:right w:w="15" w:type="dxa"/>
            </w:tcMar>
            <w:vAlign w:val="center"/>
          </w:tcPr>
          <w:p w14:paraId="21A580A0" w14:textId="77777777" w:rsidR="00E454B6" w:rsidRPr="00BF4BDF" w:rsidRDefault="00E454B6" w:rsidP="001C2C46">
            <w:pPr>
              <w:spacing w:line="300" w:lineRule="auto"/>
              <w:ind w:left="127"/>
              <w:jc w:val="center"/>
              <w:rPr>
                <w:bCs/>
                <w:sz w:val="28"/>
                <w:szCs w:val="28"/>
              </w:rPr>
            </w:pPr>
            <w:r w:rsidRPr="00BF4BDF">
              <w:rPr>
                <w:bCs/>
                <w:sz w:val="28"/>
                <w:szCs w:val="28"/>
              </w:rPr>
              <w:t>33435,4</w:t>
            </w:r>
          </w:p>
        </w:tc>
        <w:tc>
          <w:tcPr>
            <w:tcW w:w="1525" w:type="dxa"/>
            <w:vAlign w:val="center"/>
          </w:tcPr>
          <w:p w14:paraId="65443431" w14:textId="77777777" w:rsidR="00E454B6" w:rsidRPr="00BF4BDF" w:rsidRDefault="00E454B6" w:rsidP="001C2C46">
            <w:pPr>
              <w:spacing w:before="100" w:beforeAutospacing="1" w:after="100" w:afterAutospacing="1" w:line="300" w:lineRule="auto"/>
              <w:ind w:left="127"/>
              <w:jc w:val="center"/>
              <w:rPr>
                <w:b/>
                <w:bCs/>
                <w:sz w:val="28"/>
                <w:szCs w:val="28"/>
              </w:rPr>
            </w:pPr>
            <w:r w:rsidRPr="00BF4BDF">
              <w:rPr>
                <w:bCs/>
                <w:sz w:val="28"/>
                <w:szCs w:val="28"/>
              </w:rPr>
              <w:t>10390,0</w:t>
            </w:r>
          </w:p>
        </w:tc>
        <w:tc>
          <w:tcPr>
            <w:tcW w:w="1417" w:type="dxa"/>
            <w:vAlign w:val="center"/>
          </w:tcPr>
          <w:p w14:paraId="0493333E" w14:textId="77777777" w:rsidR="00E454B6" w:rsidRPr="00BF4BDF" w:rsidRDefault="00E454B6" w:rsidP="001C2C46">
            <w:pPr>
              <w:spacing w:before="100" w:beforeAutospacing="1" w:after="100" w:afterAutospacing="1" w:line="300" w:lineRule="auto"/>
              <w:ind w:left="127"/>
              <w:jc w:val="center"/>
              <w:rPr>
                <w:b/>
                <w:bCs/>
                <w:sz w:val="28"/>
                <w:szCs w:val="28"/>
              </w:rPr>
            </w:pPr>
            <w:r w:rsidRPr="00BF4BDF">
              <w:rPr>
                <w:bCs/>
                <w:sz w:val="28"/>
                <w:szCs w:val="28"/>
              </w:rPr>
              <w:t>11127,7</w:t>
            </w:r>
          </w:p>
        </w:tc>
        <w:tc>
          <w:tcPr>
            <w:tcW w:w="1843" w:type="dxa"/>
            <w:vAlign w:val="center"/>
          </w:tcPr>
          <w:p w14:paraId="1E21732B" w14:textId="77777777" w:rsidR="00E454B6" w:rsidRPr="00BF4BDF" w:rsidRDefault="00E454B6" w:rsidP="001C2C46">
            <w:pPr>
              <w:spacing w:before="100" w:beforeAutospacing="1" w:after="100" w:afterAutospacing="1" w:line="300" w:lineRule="auto"/>
              <w:ind w:left="127"/>
              <w:jc w:val="center"/>
              <w:rPr>
                <w:bCs/>
                <w:sz w:val="28"/>
                <w:szCs w:val="28"/>
              </w:rPr>
            </w:pPr>
            <w:r w:rsidRPr="00BF4BDF">
              <w:rPr>
                <w:bCs/>
                <w:sz w:val="28"/>
                <w:szCs w:val="28"/>
              </w:rPr>
              <w:t>11917,7</w:t>
            </w:r>
          </w:p>
        </w:tc>
      </w:tr>
    </w:tbl>
    <w:p w14:paraId="72E087E5" w14:textId="77777777" w:rsidR="00E454B6" w:rsidRPr="00BF4BDF" w:rsidRDefault="00E454B6" w:rsidP="00E4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p>
    <w:p w14:paraId="2ACA4458" w14:textId="77777777" w:rsidR="00E454B6" w:rsidRPr="00BF4BDF" w:rsidRDefault="00E454B6" w:rsidP="00E4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BF4BDF">
        <w:rPr>
          <w:b/>
          <w:sz w:val="28"/>
          <w:szCs w:val="28"/>
        </w:rPr>
        <w:t>II. ВИЗНАЧЕННЯ ПРОБЛЕМИ, НА РОЗВ’ЯЗАННЯ ЯКОЇ СПРЯМОВАНА ПРОГРАМА</w:t>
      </w:r>
    </w:p>
    <w:p w14:paraId="7703A203" w14:textId="49463139" w:rsidR="00E454B6" w:rsidRPr="00BF4BDF" w:rsidRDefault="00066B55" w:rsidP="00E454B6">
      <w:pPr>
        <w:ind w:firstLine="709"/>
        <w:jc w:val="both"/>
        <w:rPr>
          <w:color w:val="000000"/>
          <w:sz w:val="28"/>
          <w:szCs w:val="28"/>
        </w:rPr>
      </w:pPr>
      <w:r w:rsidRPr="00BF4BDF">
        <w:rPr>
          <w:sz w:val="28"/>
          <w:szCs w:val="28"/>
        </w:rPr>
        <w:t xml:space="preserve">Міська цільова програма розвитку інформаційно-комунікативної сфери міста Києва на 2022–2024 роки (далі – </w:t>
      </w:r>
      <w:r w:rsidR="00E454B6" w:rsidRPr="00BF4BDF">
        <w:rPr>
          <w:color w:val="000000"/>
          <w:sz w:val="28"/>
          <w:szCs w:val="28"/>
        </w:rPr>
        <w:t>Програма</w:t>
      </w:r>
      <w:r w:rsidRPr="00BF4BDF">
        <w:rPr>
          <w:color w:val="000000"/>
          <w:sz w:val="28"/>
          <w:szCs w:val="28"/>
        </w:rPr>
        <w:t>)</w:t>
      </w:r>
      <w:r w:rsidR="00E454B6" w:rsidRPr="00BF4BDF">
        <w:rPr>
          <w:color w:val="000000"/>
          <w:sz w:val="28"/>
          <w:szCs w:val="28"/>
        </w:rPr>
        <w:t xml:space="preserve"> спрямована на розв’язання проблем повного, вчасного та актуального інформування громадськості міста Києва щодо процесів, які відбуваються у столиці, залучення громадян до формування та реалізації міських політик, впровадження сучасних каналів комунікацій та </w:t>
      </w:r>
      <w:proofErr w:type="spellStart"/>
      <w:r w:rsidR="00E454B6" w:rsidRPr="00BF4BDF">
        <w:rPr>
          <w:color w:val="000000"/>
          <w:sz w:val="28"/>
          <w:szCs w:val="28"/>
        </w:rPr>
        <w:t>діджиталізації</w:t>
      </w:r>
      <w:proofErr w:type="spellEnd"/>
      <w:r w:rsidR="00E454B6" w:rsidRPr="00BF4BDF">
        <w:rPr>
          <w:color w:val="000000"/>
          <w:sz w:val="28"/>
          <w:szCs w:val="28"/>
        </w:rPr>
        <w:t xml:space="preserve"> інформаційно-комунікативної сфери столиці шляхом розвитку комунальних засобів масової інформації. </w:t>
      </w:r>
    </w:p>
    <w:p w14:paraId="616B3444" w14:textId="1E1C1FF1" w:rsidR="00E454B6" w:rsidRPr="00BF4BDF" w:rsidRDefault="00E454B6" w:rsidP="00E454B6">
      <w:pPr>
        <w:ind w:firstLine="709"/>
        <w:jc w:val="both"/>
        <w:rPr>
          <w:color w:val="000000"/>
          <w:sz w:val="28"/>
          <w:szCs w:val="28"/>
          <w:highlight w:val="white"/>
        </w:rPr>
      </w:pPr>
      <w:r w:rsidRPr="00BF4BDF">
        <w:rPr>
          <w:color w:val="000000"/>
          <w:sz w:val="28"/>
          <w:szCs w:val="28"/>
          <w:highlight w:val="white"/>
        </w:rPr>
        <w:t xml:space="preserve">Програма враховує стратегічне значення комунікацій, яке значно збільшується через нові виклики, що постають перед людством у зв’язку з поширенням гострої респіраторної хвороби COVID-19, спричиненої </w:t>
      </w:r>
      <w:proofErr w:type="spellStart"/>
      <w:r w:rsidRPr="00BF4BDF">
        <w:rPr>
          <w:color w:val="000000"/>
          <w:sz w:val="28"/>
          <w:szCs w:val="28"/>
          <w:highlight w:val="white"/>
        </w:rPr>
        <w:t>коронавірусом</w:t>
      </w:r>
      <w:proofErr w:type="spellEnd"/>
      <w:r w:rsidRPr="00BF4BDF">
        <w:rPr>
          <w:color w:val="000000"/>
          <w:sz w:val="28"/>
          <w:szCs w:val="28"/>
          <w:highlight w:val="white"/>
        </w:rPr>
        <w:t xml:space="preserve"> SARS-CoV-2 (далі </w:t>
      </w:r>
      <w:r w:rsidR="00EF412E" w:rsidRPr="00BF4BDF">
        <w:rPr>
          <w:color w:val="000000"/>
          <w:sz w:val="28"/>
          <w:szCs w:val="28"/>
          <w:highlight w:val="white"/>
        </w:rPr>
        <w:t>–</w:t>
      </w:r>
      <w:r w:rsidRPr="00BF4BDF">
        <w:rPr>
          <w:color w:val="000000"/>
          <w:sz w:val="28"/>
          <w:szCs w:val="28"/>
          <w:highlight w:val="white"/>
        </w:rPr>
        <w:t xml:space="preserve"> COVID-19). Швидка, доступна та ефективна комунікація стає </w:t>
      </w:r>
      <w:proofErr w:type="spellStart"/>
      <w:r w:rsidRPr="00BF4BDF">
        <w:rPr>
          <w:color w:val="000000"/>
          <w:sz w:val="28"/>
          <w:szCs w:val="28"/>
          <w:highlight w:val="white"/>
        </w:rPr>
        <w:t>життєво</w:t>
      </w:r>
      <w:proofErr w:type="spellEnd"/>
      <w:r w:rsidRPr="00BF4BDF">
        <w:rPr>
          <w:color w:val="000000"/>
          <w:sz w:val="28"/>
          <w:szCs w:val="28"/>
          <w:highlight w:val="white"/>
        </w:rPr>
        <w:t xml:space="preserve"> важливою і є однією з необхідних умов забезпечення безпеки мешканців столиці та гостей міста. Крім того, комунікація є ефективним управлінським засобом реалізації заходів необхідних для досягнення поставлених цілей з розвитку столиці. </w:t>
      </w:r>
    </w:p>
    <w:p w14:paraId="68C0F32F" w14:textId="77777777" w:rsidR="00E454B6" w:rsidRPr="00BF4BDF" w:rsidRDefault="00E454B6" w:rsidP="00E454B6">
      <w:pPr>
        <w:ind w:firstLine="709"/>
        <w:jc w:val="both"/>
        <w:rPr>
          <w:color w:val="000000"/>
          <w:sz w:val="28"/>
          <w:szCs w:val="28"/>
        </w:rPr>
      </w:pPr>
      <w:r w:rsidRPr="00BF4BDF">
        <w:rPr>
          <w:color w:val="000000"/>
          <w:sz w:val="28"/>
          <w:szCs w:val="28"/>
        </w:rPr>
        <w:t xml:space="preserve">При розробці Програми враховано: сучасні стандарти комунікацій, які акцентуються на </w:t>
      </w:r>
      <w:proofErr w:type="spellStart"/>
      <w:r w:rsidRPr="00BF4BDF">
        <w:rPr>
          <w:color w:val="000000"/>
          <w:sz w:val="28"/>
          <w:szCs w:val="28"/>
        </w:rPr>
        <w:t>діджиталізації</w:t>
      </w:r>
      <w:proofErr w:type="spellEnd"/>
      <w:r w:rsidRPr="00BF4BDF">
        <w:rPr>
          <w:color w:val="000000"/>
          <w:sz w:val="28"/>
          <w:szCs w:val="28"/>
        </w:rPr>
        <w:t xml:space="preserve"> та мають швидкозмінну </w:t>
      </w:r>
      <w:proofErr w:type="spellStart"/>
      <w:r w:rsidRPr="00BF4BDF">
        <w:rPr>
          <w:color w:val="000000"/>
          <w:sz w:val="28"/>
          <w:szCs w:val="28"/>
        </w:rPr>
        <w:t>трендову</w:t>
      </w:r>
      <w:proofErr w:type="spellEnd"/>
      <w:r w:rsidRPr="00BF4BDF">
        <w:rPr>
          <w:color w:val="000000"/>
          <w:sz w:val="28"/>
          <w:szCs w:val="28"/>
        </w:rPr>
        <w:t xml:space="preserve"> природу, необхідність забезпечення інформаційної безпеки громади Києва, шляхом невідкладного реагування та протидії дезінформації, надання повної та достовірної інформації громаді міста, роз’яснення міських політик. </w:t>
      </w:r>
    </w:p>
    <w:p w14:paraId="4D3E5426" w14:textId="77777777" w:rsidR="00E454B6" w:rsidRPr="00BF4BDF" w:rsidRDefault="00E454B6" w:rsidP="00F219D1">
      <w:pPr>
        <w:ind w:firstLine="567"/>
        <w:jc w:val="both"/>
        <w:rPr>
          <w:color w:val="000000"/>
          <w:sz w:val="28"/>
          <w:szCs w:val="28"/>
          <w:highlight w:val="white"/>
        </w:rPr>
      </w:pPr>
      <w:r w:rsidRPr="00BF4BDF">
        <w:rPr>
          <w:color w:val="000000"/>
          <w:sz w:val="28"/>
          <w:szCs w:val="28"/>
        </w:rPr>
        <w:t xml:space="preserve">Стрімко змінюється і контент, який споживається жителями столиці, що також знайшло своє відображення у налагодженні комунікацій між владою та громадою й передбачено Програмою. </w:t>
      </w:r>
    </w:p>
    <w:p w14:paraId="6B2F1C3B" w14:textId="1CFD87EE" w:rsidR="00E454B6" w:rsidRPr="00BF4BDF" w:rsidRDefault="00E454B6" w:rsidP="00F219D1">
      <w:pPr>
        <w:ind w:firstLine="567"/>
        <w:jc w:val="both"/>
        <w:rPr>
          <w:sz w:val="28"/>
          <w:szCs w:val="28"/>
        </w:rPr>
      </w:pPr>
      <w:r w:rsidRPr="00BF4BDF">
        <w:rPr>
          <w:sz w:val="28"/>
          <w:szCs w:val="28"/>
        </w:rPr>
        <w:lastRenderedPageBreak/>
        <w:t xml:space="preserve">Відповідно до результатів соціологічного дослідження, яке було проведене у травні 2020 року Центром соціальних та маркетингових досліджень SOCIS у Києві, відсоток людей, які вважають, що події у м. Київ розвиваються у правильному напрямку суттєво перевищує цей показник загалом по Україні. Так, у ході дослідження було встановлено, що 55,1% респондентів вважають що у Києві, події розвиваються у правильному та загалом у правильному напрямку, тоді як в цілому по Україні таку відповідь дали лише 47,8% опитаних. У той же час негативну оцінку щодо неправильного розвитку подій загалом по Україні дали 43,3% опитаних, тоді як у Києві такий показник негативного сприйняття менший на 7,9% і становить 35,4%. Результати цього дослідження, зокрема, свідчать про налагодження ефективних комунікацій з громадськістю через канали комунікацій, які сформовані київською міською владою та були суттєво оновлені протягом 2019-2021 року відповідно до Міської цільової програми розвитку інформаційно-комунікативної сфери міста Києва на 2019 – 2021 роки. </w:t>
      </w:r>
    </w:p>
    <w:p w14:paraId="095AE8E4" w14:textId="455481AA" w:rsidR="00E454B6" w:rsidRPr="00BF4BDF" w:rsidRDefault="00E454B6" w:rsidP="00F219D1">
      <w:pPr>
        <w:ind w:firstLine="567"/>
        <w:jc w:val="both"/>
        <w:rPr>
          <w:sz w:val="28"/>
          <w:szCs w:val="28"/>
        </w:rPr>
      </w:pPr>
      <w:r w:rsidRPr="00BF4BDF">
        <w:rPr>
          <w:sz w:val="28"/>
          <w:szCs w:val="28"/>
        </w:rPr>
        <w:t xml:space="preserve">Відповідно до дослідження, проведеного у грудні 2020 року, серед місцевих телеканалів рівень довіри до телеканалу «Київ» комунального підприємства Київської міської ради «Телекомпанія «Київ» (далі </w:t>
      </w:r>
      <w:r w:rsidR="00992F95" w:rsidRPr="00BF4BDF">
        <w:rPr>
          <w:sz w:val="28"/>
          <w:szCs w:val="28"/>
        </w:rPr>
        <w:t>–</w:t>
      </w:r>
      <w:r w:rsidRPr="00BF4BDF">
        <w:rPr>
          <w:sz w:val="28"/>
          <w:szCs w:val="28"/>
        </w:rPr>
        <w:t xml:space="preserve"> КП КМР «Т</w:t>
      </w:r>
      <w:r w:rsidR="00310026" w:rsidRPr="00BF4BDF">
        <w:rPr>
          <w:sz w:val="28"/>
          <w:szCs w:val="28"/>
        </w:rPr>
        <w:t>К</w:t>
      </w:r>
      <w:r w:rsidRPr="00BF4BDF">
        <w:rPr>
          <w:sz w:val="28"/>
          <w:szCs w:val="28"/>
        </w:rPr>
        <w:t xml:space="preserve"> «Київ») складає 72%. Глядацька аудиторія за віком розподіляється наступним чином: 18-34 – 15%, 35-59 – 85%. За статтю: чоловіки – 54,6%, жінки </w:t>
      </w:r>
      <w:r w:rsidR="008210CD" w:rsidRPr="00BF4BDF">
        <w:rPr>
          <w:sz w:val="28"/>
          <w:szCs w:val="28"/>
        </w:rPr>
        <w:t xml:space="preserve">– </w:t>
      </w:r>
      <w:r w:rsidRPr="00BF4BDF">
        <w:rPr>
          <w:sz w:val="28"/>
          <w:szCs w:val="28"/>
        </w:rPr>
        <w:t xml:space="preserve">45,4%. Частка аудиторії </w:t>
      </w:r>
      <w:r w:rsidR="00FA1F29" w:rsidRPr="00BF4BDF">
        <w:rPr>
          <w:color w:val="000000"/>
          <w:sz w:val="28"/>
          <w:szCs w:val="28"/>
        </w:rPr>
        <w:t xml:space="preserve">комунального підприємства «Радіостанція «Голос Києва» (далі </w:t>
      </w:r>
      <w:r w:rsidR="00567AC8" w:rsidRPr="00BF4BDF">
        <w:rPr>
          <w:color w:val="000000"/>
          <w:sz w:val="28"/>
          <w:szCs w:val="28"/>
        </w:rPr>
        <w:t xml:space="preserve">– </w:t>
      </w:r>
      <w:r w:rsidR="00FA1F29" w:rsidRPr="00BF4BDF">
        <w:rPr>
          <w:color w:val="000000"/>
          <w:sz w:val="28"/>
          <w:szCs w:val="28"/>
        </w:rPr>
        <w:t>КП «Радіостанція «Голос Києва»</w:t>
      </w:r>
      <w:r w:rsidR="00FA1F29" w:rsidRPr="00BF4BDF">
        <w:rPr>
          <w:sz w:val="28"/>
          <w:szCs w:val="28"/>
        </w:rPr>
        <w:t>)</w:t>
      </w:r>
      <w:r w:rsidR="00354EC7" w:rsidRPr="00BF4BDF">
        <w:rPr>
          <w:sz w:val="28"/>
          <w:szCs w:val="28"/>
        </w:rPr>
        <w:t>, що веде мовлення під брендом радіостанція «Київ FM»</w:t>
      </w:r>
      <w:r w:rsidRPr="00BF4BDF">
        <w:rPr>
          <w:sz w:val="28"/>
          <w:szCs w:val="28"/>
        </w:rPr>
        <w:t xml:space="preserve"> за даними KANTOR TNS становить 5% у вкрай конкурентному середовищі 45 радіостанцій, які ведуть мовлення у FM діапазоні на території Києва. Охоплення сайту «Вечірній Київ» за 2020 рік становить 11,7 млн унікальних відвідувачів. Сумарне охоплення інформаційних кампаній комунального підприємства</w:t>
      </w:r>
      <w:r w:rsidR="00A663CB" w:rsidRPr="00BF4BDF">
        <w:rPr>
          <w:sz w:val="28"/>
          <w:szCs w:val="28"/>
        </w:rPr>
        <w:t xml:space="preserve"> Київської міської ради</w:t>
      </w:r>
      <w:r w:rsidRPr="00BF4BDF">
        <w:rPr>
          <w:sz w:val="28"/>
          <w:szCs w:val="28"/>
        </w:rPr>
        <w:t xml:space="preserve"> «Центр публічної комунікації та інформації» у соціальних мережах становить понад 10,4 млн унікальних користувачів. </w:t>
      </w:r>
    </w:p>
    <w:p w14:paraId="7FA52434" w14:textId="368CD181" w:rsidR="00E454B6" w:rsidRPr="00BF4BDF" w:rsidRDefault="00E454B6" w:rsidP="00F219D1">
      <w:pPr>
        <w:keepLines/>
        <w:ind w:firstLine="567"/>
        <w:jc w:val="both"/>
        <w:rPr>
          <w:sz w:val="28"/>
          <w:szCs w:val="28"/>
        </w:rPr>
      </w:pPr>
      <w:r w:rsidRPr="00BF4BDF">
        <w:rPr>
          <w:sz w:val="28"/>
          <w:szCs w:val="28"/>
        </w:rPr>
        <w:t>Кількість людей за статтю та віком, що бачили контент комунального підприємства Київської міської ради «Центр публічної комунікації та інформації» (далі – КП «Центр публічної комунікації та інформації») за 2020 рік</w:t>
      </w:r>
      <w:r w:rsidR="00CD3012" w:rsidRPr="00BF4BDF">
        <w:rPr>
          <w:sz w:val="28"/>
          <w:szCs w:val="28"/>
        </w:rPr>
        <w:t>:</w:t>
      </w:r>
      <w:r w:rsidRPr="00BF4BDF">
        <w:rPr>
          <w:sz w:val="28"/>
          <w:szCs w:val="28"/>
        </w:rPr>
        <w:t xml:space="preserve">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672"/>
        <w:gridCol w:w="4673"/>
      </w:tblGrid>
      <w:tr w:rsidR="00E454B6" w:rsidRPr="00BF4BDF" w14:paraId="1B7E3112" w14:textId="77777777" w:rsidTr="00A551F0">
        <w:trPr>
          <w:trHeight w:val="283"/>
        </w:trPr>
        <w:tc>
          <w:tcPr>
            <w:tcW w:w="4672" w:type="dxa"/>
          </w:tcPr>
          <w:p w14:paraId="64BE4C6E" w14:textId="2A567AF8" w:rsidR="00E454B6" w:rsidRPr="00BF4BDF" w:rsidRDefault="00E454B6" w:rsidP="00A551F0">
            <w:pPr>
              <w:keepLines/>
              <w:jc w:val="center"/>
              <w:rPr>
                <w:sz w:val="28"/>
                <w:szCs w:val="28"/>
              </w:rPr>
            </w:pPr>
            <w:r w:rsidRPr="00BF4BDF">
              <w:rPr>
                <w:sz w:val="28"/>
                <w:szCs w:val="28"/>
              </w:rPr>
              <w:t xml:space="preserve">Жінки </w:t>
            </w:r>
            <w:r w:rsidR="00CD3012" w:rsidRPr="00BF4BDF">
              <w:rPr>
                <w:sz w:val="28"/>
                <w:szCs w:val="28"/>
              </w:rPr>
              <w:t xml:space="preserve">– </w:t>
            </w:r>
            <w:r w:rsidRPr="00BF4BDF">
              <w:rPr>
                <w:sz w:val="28"/>
                <w:szCs w:val="28"/>
              </w:rPr>
              <w:t>73%</w:t>
            </w:r>
          </w:p>
        </w:tc>
        <w:tc>
          <w:tcPr>
            <w:tcW w:w="4673" w:type="dxa"/>
          </w:tcPr>
          <w:p w14:paraId="7386F552" w14:textId="6D90271C" w:rsidR="00E454B6" w:rsidRPr="00BF4BDF" w:rsidRDefault="00E454B6" w:rsidP="00A551F0">
            <w:pPr>
              <w:keepLines/>
              <w:jc w:val="center"/>
              <w:rPr>
                <w:sz w:val="28"/>
                <w:szCs w:val="28"/>
              </w:rPr>
            </w:pPr>
            <w:r w:rsidRPr="00BF4BDF">
              <w:rPr>
                <w:sz w:val="28"/>
                <w:szCs w:val="28"/>
              </w:rPr>
              <w:t xml:space="preserve">Чоловіки </w:t>
            </w:r>
            <w:r w:rsidR="00CD3012" w:rsidRPr="00BF4BDF">
              <w:rPr>
                <w:sz w:val="28"/>
                <w:szCs w:val="28"/>
              </w:rPr>
              <w:t xml:space="preserve">– </w:t>
            </w:r>
            <w:r w:rsidRPr="00BF4BDF">
              <w:rPr>
                <w:sz w:val="28"/>
                <w:szCs w:val="28"/>
              </w:rPr>
              <w:t>27%</w:t>
            </w:r>
          </w:p>
        </w:tc>
      </w:tr>
      <w:tr w:rsidR="00E454B6" w:rsidRPr="00BF4BDF" w14:paraId="6B3FE71A" w14:textId="77777777" w:rsidTr="00A551F0">
        <w:trPr>
          <w:trHeight w:val="1925"/>
        </w:trPr>
        <w:tc>
          <w:tcPr>
            <w:tcW w:w="4672" w:type="dxa"/>
          </w:tcPr>
          <w:p w14:paraId="532D30C4" w14:textId="06D73E67" w:rsidR="00E454B6" w:rsidRPr="00BF4BDF" w:rsidRDefault="00E454B6" w:rsidP="00A551F0">
            <w:pPr>
              <w:keepLines/>
              <w:jc w:val="center"/>
              <w:rPr>
                <w:sz w:val="28"/>
                <w:szCs w:val="28"/>
              </w:rPr>
            </w:pPr>
            <w:r w:rsidRPr="00BF4BDF">
              <w:rPr>
                <w:sz w:val="28"/>
                <w:szCs w:val="28"/>
              </w:rPr>
              <w:t xml:space="preserve">18-24 вік </w:t>
            </w:r>
            <w:r w:rsidR="00CD3012" w:rsidRPr="00BF4BDF">
              <w:rPr>
                <w:sz w:val="28"/>
                <w:szCs w:val="28"/>
              </w:rPr>
              <w:t xml:space="preserve">– </w:t>
            </w:r>
            <w:r w:rsidRPr="00BF4BDF">
              <w:rPr>
                <w:sz w:val="28"/>
                <w:szCs w:val="28"/>
              </w:rPr>
              <w:t>6%</w:t>
            </w:r>
          </w:p>
          <w:p w14:paraId="07B4B602" w14:textId="7842F751" w:rsidR="00E454B6" w:rsidRPr="00BF4BDF" w:rsidRDefault="00E454B6" w:rsidP="00A551F0">
            <w:pPr>
              <w:keepLines/>
              <w:jc w:val="center"/>
              <w:rPr>
                <w:sz w:val="28"/>
                <w:szCs w:val="28"/>
              </w:rPr>
            </w:pPr>
            <w:r w:rsidRPr="00BF4BDF">
              <w:rPr>
                <w:sz w:val="28"/>
                <w:szCs w:val="28"/>
              </w:rPr>
              <w:t>25-34 вік</w:t>
            </w:r>
            <w:r w:rsidR="00CD3012" w:rsidRPr="00BF4BDF">
              <w:rPr>
                <w:sz w:val="28"/>
                <w:szCs w:val="28"/>
              </w:rPr>
              <w:t xml:space="preserve"> –</w:t>
            </w:r>
            <w:r w:rsidRPr="00BF4BDF">
              <w:rPr>
                <w:sz w:val="28"/>
                <w:szCs w:val="28"/>
              </w:rPr>
              <w:t xml:space="preserve"> 12%</w:t>
            </w:r>
          </w:p>
          <w:p w14:paraId="3AB7264C" w14:textId="3539E54F" w:rsidR="00E454B6" w:rsidRPr="00BF4BDF" w:rsidRDefault="00E454B6" w:rsidP="00A551F0">
            <w:pPr>
              <w:keepLines/>
              <w:jc w:val="center"/>
              <w:rPr>
                <w:sz w:val="28"/>
                <w:szCs w:val="28"/>
              </w:rPr>
            </w:pPr>
            <w:r w:rsidRPr="00BF4BDF">
              <w:rPr>
                <w:sz w:val="28"/>
                <w:szCs w:val="28"/>
              </w:rPr>
              <w:t>35-44 вік</w:t>
            </w:r>
            <w:r w:rsidR="00CD3012" w:rsidRPr="00BF4BDF">
              <w:rPr>
                <w:sz w:val="28"/>
                <w:szCs w:val="28"/>
              </w:rPr>
              <w:t xml:space="preserve"> –</w:t>
            </w:r>
            <w:r w:rsidRPr="00BF4BDF">
              <w:rPr>
                <w:sz w:val="28"/>
                <w:szCs w:val="28"/>
              </w:rPr>
              <w:t xml:space="preserve"> 25%</w:t>
            </w:r>
          </w:p>
          <w:p w14:paraId="1F44F499" w14:textId="581DF157" w:rsidR="00E454B6" w:rsidRPr="00BF4BDF" w:rsidRDefault="00E454B6" w:rsidP="00A551F0">
            <w:pPr>
              <w:keepLines/>
              <w:jc w:val="center"/>
              <w:rPr>
                <w:sz w:val="28"/>
                <w:szCs w:val="28"/>
              </w:rPr>
            </w:pPr>
            <w:r w:rsidRPr="00BF4BDF">
              <w:rPr>
                <w:sz w:val="28"/>
                <w:szCs w:val="28"/>
              </w:rPr>
              <w:t xml:space="preserve">45-55 вік </w:t>
            </w:r>
            <w:r w:rsidR="00CD3012" w:rsidRPr="00BF4BDF">
              <w:rPr>
                <w:sz w:val="28"/>
                <w:szCs w:val="28"/>
              </w:rPr>
              <w:t xml:space="preserve">– </w:t>
            </w:r>
            <w:r w:rsidRPr="00BF4BDF">
              <w:rPr>
                <w:sz w:val="28"/>
                <w:szCs w:val="28"/>
              </w:rPr>
              <w:t>15%</w:t>
            </w:r>
          </w:p>
          <w:p w14:paraId="336853E5" w14:textId="1963FBC1" w:rsidR="00E454B6" w:rsidRPr="00BF4BDF" w:rsidRDefault="00E454B6" w:rsidP="00A551F0">
            <w:pPr>
              <w:keepLines/>
              <w:jc w:val="center"/>
              <w:rPr>
                <w:sz w:val="28"/>
                <w:szCs w:val="28"/>
              </w:rPr>
            </w:pPr>
            <w:r w:rsidRPr="00BF4BDF">
              <w:rPr>
                <w:sz w:val="28"/>
                <w:szCs w:val="28"/>
              </w:rPr>
              <w:t xml:space="preserve">55-64 вік </w:t>
            </w:r>
            <w:r w:rsidR="00CD3012" w:rsidRPr="00BF4BDF">
              <w:rPr>
                <w:sz w:val="28"/>
                <w:szCs w:val="28"/>
              </w:rPr>
              <w:t xml:space="preserve">– </w:t>
            </w:r>
            <w:r w:rsidRPr="00BF4BDF">
              <w:rPr>
                <w:sz w:val="28"/>
                <w:szCs w:val="28"/>
              </w:rPr>
              <w:t>11%</w:t>
            </w:r>
          </w:p>
          <w:p w14:paraId="44674884" w14:textId="77777777" w:rsidR="00E454B6" w:rsidRPr="00BF4BDF" w:rsidRDefault="00E454B6" w:rsidP="00A551F0">
            <w:pPr>
              <w:keepLines/>
              <w:jc w:val="center"/>
              <w:rPr>
                <w:sz w:val="28"/>
                <w:szCs w:val="28"/>
              </w:rPr>
            </w:pPr>
            <w:r w:rsidRPr="00BF4BDF">
              <w:rPr>
                <w:sz w:val="28"/>
                <w:szCs w:val="28"/>
              </w:rPr>
              <w:t>65+ вік – 4%</w:t>
            </w:r>
          </w:p>
        </w:tc>
        <w:tc>
          <w:tcPr>
            <w:tcW w:w="4673" w:type="dxa"/>
          </w:tcPr>
          <w:p w14:paraId="4955BF01" w14:textId="3B089846" w:rsidR="00E454B6" w:rsidRPr="00BF4BDF" w:rsidRDefault="00E454B6" w:rsidP="00A551F0">
            <w:pPr>
              <w:keepLines/>
              <w:jc w:val="center"/>
              <w:rPr>
                <w:sz w:val="28"/>
                <w:szCs w:val="28"/>
              </w:rPr>
            </w:pPr>
            <w:r w:rsidRPr="00BF4BDF">
              <w:rPr>
                <w:sz w:val="28"/>
                <w:szCs w:val="28"/>
              </w:rPr>
              <w:t xml:space="preserve">18-24 вік </w:t>
            </w:r>
            <w:r w:rsidR="00CD3012" w:rsidRPr="00BF4BDF">
              <w:rPr>
                <w:sz w:val="28"/>
                <w:szCs w:val="28"/>
              </w:rPr>
              <w:t xml:space="preserve">– </w:t>
            </w:r>
            <w:r w:rsidRPr="00BF4BDF">
              <w:rPr>
                <w:sz w:val="28"/>
                <w:szCs w:val="28"/>
              </w:rPr>
              <w:t>1%</w:t>
            </w:r>
          </w:p>
          <w:p w14:paraId="798D550A" w14:textId="34D65125" w:rsidR="00E454B6" w:rsidRPr="00BF4BDF" w:rsidRDefault="00E454B6" w:rsidP="00A551F0">
            <w:pPr>
              <w:keepLines/>
              <w:jc w:val="center"/>
              <w:rPr>
                <w:sz w:val="28"/>
                <w:szCs w:val="28"/>
              </w:rPr>
            </w:pPr>
            <w:r w:rsidRPr="00BF4BDF">
              <w:rPr>
                <w:sz w:val="28"/>
                <w:szCs w:val="28"/>
              </w:rPr>
              <w:t xml:space="preserve">24-34 вік </w:t>
            </w:r>
            <w:r w:rsidR="00CD3012" w:rsidRPr="00BF4BDF">
              <w:rPr>
                <w:sz w:val="28"/>
                <w:szCs w:val="28"/>
              </w:rPr>
              <w:t xml:space="preserve">– </w:t>
            </w:r>
            <w:r w:rsidRPr="00BF4BDF">
              <w:rPr>
                <w:sz w:val="28"/>
                <w:szCs w:val="28"/>
              </w:rPr>
              <w:t>5%</w:t>
            </w:r>
          </w:p>
          <w:p w14:paraId="3E044C01" w14:textId="68DD60D4" w:rsidR="00E454B6" w:rsidRPr="00BF4BDF" w:rsidRDefault="00E454B6" w:rsidP="00A551F0">
            <w:pPr>
              <w:keepLines/>
              <w:jc w:val="center"/>
              <w:rPr>
                <w:sz w:val="28"/>
                <w:szCs w:val="28"/>
              </w:rPr>
            </w:pPr>
            <w:r w:rsidRPr="00BF4BDF">
              <w:rPr>
                <w:sz w:val="28"/>
                <w:szCs w:val="28"/>
              </w:rPr>
              <w:t xml:space="preserve">35-44 вік </w:t>
            </w:r>
            <w:r w:rsidR="00CD3012" w:rsidRPr="00BF4BDF">
              <w:rPr>
                <w:sz w:val="28"/>
                <w:szCs w:val="28"/>
              </w:rPr>
              <w:t xml:space="preserve">– </w:t>
            </w:r>
            <w:r w:rsidRPr="00BF4BDF">
              <w:rPr>
                <w:sz w:val="28"/>
                <w:szCs w:val="28"/>
              </w:rPr>
              <w:t>9%</w:t>
            </w:r>
          </w:p>
          <w:p w14:paraId="45E4A771" w14:textId="74628FE6" w:rsidR="00E454B6" w:rsidRPr="00BF4BDF" w:rsidRDefault="00E454B6" w:rsidP="00A551F0">
            <w:pPr>
              <w:keepLines/>
              <w:jc w:val="center"/>
              <w:rPr>
                <w:sz w:val="28"/>
                <w:szCs w:val="28"/>
              </w:rPr>
            </w:pPr>
            <w:r w:rsidRPr="00BF4BDF">
              <w:rPr>
                <w:sz w:val="28"/>
                <w:szCs w:val="28"/>
              </w:rPr>
              <w:t xml:space="preserve">45-54 вік </w:t>
            </w:r>
            <w:r w:rsidR="00CD3012" w:rsidRPr="00BF4BDF">
              <w:rPr>
                <w:sz w:val="28"/>
                <w:szCs w:val="28"/>
              </w:rPr>
              <w:t xml:space="preserve">– </w:t>
            </w:r>
            <w:r w:rsidRPr="00BF4BDF">
              <w:rPr>
                <w:sz w:val="28"/>
                <w:szCs w:val="28"/>
              </w:rPr>
              <w:t>5%</w:t>
            </w:r>
          </w:p>
          <w:p w14:paraId="6FF87529" w14:textId="2191FE75" w:rsidR="00E454B6" w:rsidRPr="00BF4BDF" w:rsidRDefault="00E454B6" w:rsidP="00A551F0">
            <w:pPr>
              <w:keepLines/>
              <w:jc w:val="center"/>
              <w:rPr>
                <w:sz w:val="28"/>
                <w:szCs w:val="28"/>
              </w:rPr>
            </w:pPr>
            <w:r w:rsidRPr="00BF4BDF">
              <w:rPr>
                <w:sz w:val="28"/>
                <w:szCs w:val="28"/>
              </w:rPr>
              <w:t xml:space="preserve">55-64 вік </w:t>
            </w:r>
            <w:r w:rsidR="00CD3012" w:rsidRPr="00BF4BDF">
              <w:rPr>
                <w:sz w:val="28"/>
                <w:szCs w:val="28"/>
              </w:rPr>
              <w:t xml:space="preserve">– </w:t>
            </w:r>
            <w:r w:rsidRPr="00BF4BDF">
              <w:rPr>
                <w:sz w:val="28"/>
                <w:szCs w:val="28"/>
              </w:rPr>
              <w:t>2%</w:t>
            </w:r>
          </w:p>
          <w:p w14:paraId="29B3A14E" w14:textId="3C378522" w:rsidR="00E454B6" w:rsidRPr="00BF4BDF" w:rsidRDefault="00E454B6" w:rsidP="00A551F0">
            <w:pPr>
              <w:keepLines/>
              <w:jc w:val="center"/>
              <w:rPr>
                <w:sz w:val="28"/>
                <w:szCs w:val="28"/>
              </w:rPr>
            </w:pPr>
            <w:r w:rsidRPr="00BF4BDF">
              <w:rPr>
                <w:sz w:val="28"/>
                <w:szCs w:val="28"/>
              </w:rPr>
              <w:t xml:space="preserve">65+ вік </w:t>
            </w:r>
            <w:r w:rsidR="00CD3012" w:rsidRPr="00BF4BDF">
              <w:rPr>
                <w:sz w:val="28"/>
                <w:szCs w:val="28"/>
              </w:rPr>
              <w:t>–</w:t>
            </w:r>
            <w:r w:rsidR="00CD3012" w:rsidRPr="00BF4BDF">
              <w:t xml:space="preserve"> </w:t>
            </w:r>
            <w:r w:rsidRPr="00BF4BDF">
              <w:rPr>
                <w:sz w:val="28"/>
                <w:szCs w:val="28"/>
              </w:rPr>
              <w:t>1%</w:t>
            </w:r>
          </w:p>
        </w:tc>
      </w:tr>
    </w:tbl>
    <w:p w14:paraId="2E405F27" w14:textId="77777777" w:rsidR="00E454B6" w:rsidRPr="00BF4BDF" w:rsidRDefault="00E454B6" w:rsidP="00E454B6">
      <w:pPr>
        <w:ind w:firstLine="709"/>
        <w:jc w:val="both"/>
        <w:rPr>
          <w:sz w:val="28"/>
          <w:szCs w:val="28"/>
        </w:rPr>
      </w:pPr>
      <w:r w:rsidRPr="00BF4BDF">
        <w:rPr>
          <w:sz w:val="28"/>
          <w:szCs w:val="28"/>
        </w:rPr>
        <w:t xml:space="preserve">Одним з ключових факторів для забезпечення ефективної життєдіяльності міста та реалізації ключових пріоритетів розвитку столиці, визначених у Стратегії розвитку міста Києва до 2025 року, є залучення громадян до процесів формування, реалізації та контролю міської політики. З метою налагодження дієвого діалогу між органами влади м. Київ та громадськістю, забезпечення </w:t>
      </w:r>
      <w:r w:rsidRPr="00BF4BDF">
        <w:rPr>
          <w:sz w:val="28"/>
          <w:szCs w:val="28"/>
        </w:rPr>
        <w:lastRenderedPageBreak/>
        <w:t>інформаційних потреб киян, Програмою передбачено налагодження комунікації «влада-громадськість». Для цього н</w:t>
      </w:r>
      <w:r w:rsidRPr="00BF4BDF">
        <w:rPr>
          <w:color w:val="000000"/>
          <w:sz w:val="28"/>
          <w:szCs w:val="28"/>
        </w:rPr>
        <w:t xml:space="preserve">еобхідно: </w:t>
      </w:r>
    </w:p>
    <w:p w14:paraId="768F306F" w14:textId="0BE5CFF0" w:rsidR="00E454B6" w:rsidRPr="00BF4BDF" w:rsidRDefault="00E454B6" w:rsidP="00E454B6">
      <w:pPr>
        <w:numPr>
          <w:ilvl w:val="0"/>
          <w:numId w:val="2"/>
        </w:numPr>
        <w:ind w:left="0" w:firstLine="0"/>
        <w:jc w:val="both"/>
        <w:rPr>
          <w:color w:val="000000"/>
          <w:sz w:val="28"/>
          <w:szCs w:val="28"/>
        </w:rPr>
      </w:pPr>
      <w:r w:rsidRPr="00BF4BDF">
        <w:rPr>
          <w:color w:val="000000"/>
          <w:sz w:val="28"/>
          <w:szCs w:val="28"/>
        </w:rPr>
        <w:t>створювати та поширювати інформаційно-просвітницький контент про діяльність Київської міської влади, роз’яснювати суті міських політик</w:t>
      </w:r>
      <w:r w:rsidR="00E559C6" w:rsidRPr="00BF4BDF">
        <w:rPr>
          <w:color w:val="000000"/>
          <w:sz w:val="28"/>
          <w:szCs w:val="28"/>
        </w:rPr>
        <w:t>;</w:t>
      </w:r>
    </w:p>
    <w:p w14:paraId="6E420749" w14:textId="77777777" w:rsidR="00E454B6" w:rsidRPr="00BF4BDF" w:rsidRDefault="00E454B6" w:rsidP="00E454B6">
      <w:pPr>
        <w:numPr>
          <w:ilvl w:val="0"/>
          <w:numId w:val="2"/>
        </w:numPr>
        <w:tabs>
          <w:tab w:val="left" w:pos="567"/>
        </w:tabs>
        <w:ind w:left="0" w:firstLine="0"/>
        <w:jc w:val="both"/>
        <w:rPr>
          <w:color w:val="000000"/>
          <w:sz w:val="28"/>
          <w:szCs w:val="28"/>
        </w:rPr>
      </w:pPr>
      <w:r w:rsidRPr="00BF4BDF">
        <w:rPr>
          <w:color w:val="000000"/>
          <w:sz w:val="28"/>
          <w:szCs w:val="28"/>
        </w:rPr>
        <w:t>розробляти концепції інформаційно-комунікативних та просвітницьких кампаній, організовувати та проводити інформаційно-комунікативні та просвітницькі кампанії;</w:t>
      </w:r>
    </w:p>
    <w:p w14:paraId="761E6A30" w14:textId="77777777" w:rsidR="00E454B6" w:rsidRPr="00BF4BDF" w:rsidRDefault="00E454B6" w:rsidP="00E454B6">
      <w:pPr>
        <w:numPr>
          <w:ilvl w:val="0"/>
          <w:numId w:val="2"/>
        </w:numPr>
        <w:tabs>
          <w:tab w:val="left" w:pos="567"/>
        </w:tabs>
        <w:ind w:left="0" w:firstLine="0"/>
        <w:jc w:val="both"/>
        <w:rPr>
          <w:color w:val="000000"/>
          <w:sz w:val="28"/>
          <w:szCs w:val="28"/>
        </w:rPr>
      </w:pPr>
      <w:r w:rsidRPr="00BF4BDF">
        <w:rPr>
          <w:color w:val="000000"/>
          <w:sz w:val="28"/>
          <w:szCs w:val="28"/>
        </w:rPr>
        <w:t>проводити підготовку оригінал-макетів/ візуалізацій/</w:t>
      </w:r>
      <w:proofErr w:type="spellStart"/>
      <w:r w:rsidRPr="00BF4BDF">
        <w:rPr>
          <w:color w:val="000000"/>
          <w:sz w:val="28"/>
          <w:szCs w:val="28"/>
        </w:rPr>
        <w:t>інфографік</w:t>
      </w:r>
      <w:proofErr w:type="spellEnd"/>
      <w:r w:rsidRPr="00BF4BDF">
        <w:rPr>
          <w:color w:val="000000"/>
          <w:sz w:val="28"/>
          <w:szCs w:val="28"/>
        </w:rPr>
        <w:t>;</w:t>
      </w:r>
    </w:p>
    <w:p w14:paraId="07DC9838" w14:textId="0B1463D7" w:rsidR="00E454B6" w:rsidRPr="00BF4BDF" w:rsidRDefault="001A4A66" w:rsidP="00E454B6">
      <w:pPr>
        <w:numPr>
          <w:ilvl w:val="0"/>
          <w:numId w:val="2"/>
        </w:numPr>
        <w:tabs>
          <w:tab w:val="left" w:pos="567"/>
        </w:tabs>
        <w:ind w:left="0" w:firstLine="0"/>
        <w:jc w:val="both"/>
        <w:rPr>
          <w:color w:val="000000"/>
          <w:sz w:val="28"/>
          <w:szCs w:val="28"/>
        </w:rPr>
      </w:pPr>
      <w:r w:rsidRPr="00BF4BDF">
        <w:rPr>
          <w:color w:val="000000"/>
          <w:sz w:val="28"/>
          <w:szCs w:val="28"/>
        </w:rPr>
        <w:t>організовувати заходи.</w:t>
      </w:r>
      <w:r w:rsidR="00E454B6" w:rsidRPr="00BF4BDF">
        <w:rPr>
          <w:color w:val="000000"/>
          <w:sz w:val="28"/>
          <w:szCs w:val="28"/>
        </w:rPr>
        <w:t xml:space="preserve">  </w:t>
      </w:r>
    </w:p>
    <w:p w14:paraId="34C85BA9" w14:textId="77777777" w:rsidR="00E454B6" w:rsidRPr="00BF4BDF" w:rsidRDefault="00E454B6" w:rsidP="00E454B6">
      <w:pPr>
        <w:tabs>
          <w:tab w:val="left" w:pos="567"/>
        </w:tabs>
        <w:ind w:firstLine="709"/>
        <w:jc w:val="both"/>
        <w:rPr>
          <w:color w:val="000000"/>
          <w:sz w:val="28"/>
          <w:szCs w:val="28"/>
        </w:rPr>
      </w:pPr>
      <w:r w:rsidRPr="00BF4BDF">
        <w:rPr>
          <w:sz w:val="28"/>
          <w:szCs w:val="28"/>
        </w:rPr>
        <w:t>У суспільстві існує постійний запит на підвищення прозорості влади, що в свою чергу є одним з важливих факторів забезпечення розвитку столиці.</w:t>
      </w:r>
      <w:r w:rsidRPr="00BF4BDF">
        <w:rPr>
          <w:color w:val="000000"/>
          <w:sz w:val="28"/>
          <w:szCs w:val="28"/>
          <w:highlight w:val="yellow"/>
        </w:rPr>
        <w:t xml:space="preserve"> </w:t>
      </w:r>
      <w:r w:rsidRPr="00BF4BDF">
        <w:rPr>
          <w:color w:val="000000"/>
          <w:sz w:val="28"/>
          <w:szCs w:val="28"/>
        </w:rPr>
        <w:t xml:space="preserve">Комунікації з мешканцями міста Києва та засобами масової інформації мають бути системними, ґрунтуватись на даних широкого моніторингу інформації, враховувати аналітичні та експертні думки. </w:t>
      </w:r>
      <w:r w:rsidRPr="00BF4BDF">
        <w:rPr>
          <w:sz w:val="28"/>
          <w:szCs w:val="28"/>
        </w:rPr>
        <w:t xml:space="preserve">З метою підвищення прозорості органів влади, надання повної, достовірної, якісної інформації територіальній громаді, роз’яснення міських політик, аналіз їх впливу на якість життя міста, </w:t>
      </w:r>
      <w:r w:rsidRPr="00BF4BDF">
        <w:rPr>
          <w:color w:val="000000"/>
          <w:sz w:val="28"/>
          <w:szCs w:val="28"/>
        </w:rPr>
        <w:t xml:space="preserve">налагодження плідного діалогу «влада-громадськість», </w:t>
      </w:r>
      <w:r w:rsidRPr="00BF4BDF">
        <w:rPr>
          <w:sz w:val="28"/>
          <w:szCs w:val="28"/>
        </w:rPr>
        <w:t xml:space="preserve"> необхідно:</w:t>
      </w:r>
    </w:p>
    <w:p w14:paraId="05712888" w14:textId="77777777" w:rsidR="00E454B6" w:rsidRPr="00BF4BDF" w:rsidRDefault="00E454B6" w:rsidP="00E454B6">
      <w:pPr>
        <w:numPr>
          <w:ilvl w:val="0"/>
          <w:numId w:val="2"/>
        </w:numPr>
        <w:ind w:left="0" w:firstLine="0"/>
        <w:jc w:val="both"/>
        <w:rPr>
          <w:color w:val="000000"/>
          <w:sz w:val="28"/>
          <w:szCs w:val="28"/>
        </w:rPr>
      </w:pPr>
      <w:r w:rsidRPr="00BF4BDF">
        <w:rPr>
          <w:color w:val="000000"/>
          <w:sz w:val="28"/>
          <w:szCs w:val="28"/>
        </w:rPr>
        <w:t xml:space="preserve">організовувати та проводити публічні заходи за участю експертів, інститутів громадянського суспільства: круглі столи, публічні звіти, презентації, брифінги, </w:t>
      </w:r>
      <w:proofErr w:type="spellStart"/>
      <w:r w:rsidRPr="00BF4BDF">
        <w:rPr>
          <w:color w:val="000000"/>
          <w:sz w:val="28"/>
          <w:szCs w:val="28"/>
        </w:rPr>
        <w:t>пресконференції</w:t>
      </w:r>
      <w:proofErr w:type="spellEnd"/>
      <w:r w:rsidRPr="00BF4BDF">
        <w:rPr>
          <w:color w:val="000000"/>
          <w:sz w:val="28"/>
          <w:szCs w:val="28"/>
        </w:rPr>
        <w:t xml:space="preserve">, фотовиставки, </w:t>
      </w:r>
      <w:proofErr w:type="spellStart"/>
      <w:r w:rsidRPr="00BF4BDF">
        <w:rPr>
          <w:color w:val="000000"/>
          <w:sz w:val="28"/>
          <w:szCs w:val="28"/>
        </w:rPr>
        <w:t>престури</w:t>
      </w:r>
      <w:proofErr w:type="spellEnd"/>
      <w:r w:rsidRPr="00BF4BDF">
        <w:rPr>
          <w:color w:val="000000"/>
          <w:sz w:val="28"/>
          <w:szCs w:val="28"/>
        </w:rPr>
        <w:t xml:space="preserve">, стратегічні сесії, міжвідомчі та міжнародні </w:t>
      </w:r>
      <w:proofErr w:type="spellStart"/>
      <w:r w:rsidRPr="00BF4BDF">
        <w:rPr>
          <w:color w:val="000000"/>
          <w:sz w:val="28"/>
          <w:szCs w:val="28"/>
        </w:rPr>
        <w:t>конференціі</w:t>
      </w:r>
      <w:proofErr w:type="spellEnd"/>
      <w:r w:rsidRPr="00BF4BDF">
        <w:rPr>
          <w:color w:val="000000"/>
          <w:sz w:val="28"/>
          <w:szCs w:val="28"/>
        </w:rPr>
        <w:t xml:space="preserve">, форуми, майстер-класи, семінари, тренінги, стажування; </w:t>
      </w:r>
    </w:p>
    <w:p w14:paraId="612C9D7B" w14:textId="77777777" w:rsidR="00E454B6" w:rsidRPr="00BF4BDF" w:rsidRDefault="00E454B6" w:rsidP="00E454B6">
      <w:pPr>
        <w:numPr>
          <w:ilvl w:val="0"/>
          <w:numId w:val="2"/>
        </w:numPr>
        <w:ind w:left="0" w:firstLine="0"/>
        <w:jc w:val="both"/>
        <w:rPr>
          <w:color w:val="000000"/>
          <w:sz w:val="28"/>
          <w:szCs w:val="28"/>
        </w:rPr>
      </w:pPr>
      <w:r w:rsidRPr="00BF4BDF">
        <w:rPr>
          <w:color w:val="000000"/>
          <w:sz w:val="28"/>
          <w:szCs w:val="28"/>
        </w:rPr>
        <w:t xml:space="preserve">здійснювати заходи з реалізації Комунікативної стратегії міста Києва; </w:t>
      </w:r>
    </w:p>
    <w:p w14:paraId="07A25ABE" w14:textId="77777777" w:rsidR="00E454B6" w:rsidRPr="00BF4BDF" w:rsidRDefault="00E454B6" w:rsidP="00E454B6">
      <w:pPr>
        <w:numPr>
          <w:ilvl w:val="0"/>
          <w:numId w:val="2"/>
        </w:numPr>
        <w:ind w:left="0" w:firstLine="0"/>
        <w:jc w:val="both"/>
        <w:rPr>
          <w:color w:val="000000"/>
          <w:sz w:val="28"/>
          <w:szCs w:val="28"/>
        </w:rPr>
      </w:pPr>
      <w:r w:rsidRPr="00BF4BDF">
        <w:rPr>
          <w:color w:val="000000"/>
          <w:sz w:val="28"/>
          <w:szCs w:val="28"/>
        </w:rPr>
        <w:t xml:space="preserve">проводити моніторинг інформаційного простору (засобів масової інформації, </w:t>
      </w:r>
      <w:r w:rsidRPr="00BF4BDF">
        <w:rPr>
          <w:sz w:val="28"/>
          <w:szCs w:val="28"/>
        </w:rPr>
        <w:t>інтернет-ресурсів та соціальних мереж) та соціологічні, аналітичні дослідження та опитування.</w:t>
      </w:r>
    </w:p>
    <w:p w14:paraId="7A7FE371" w14:textId="37A42116" w:rsidR="00E454B6" w:rsidRPr="00BF4BDF" w:rsidRDefault="00E454B6" w:rsidP="00E454B6">
      <w:pPr>
        <w:ind w:firstLine="709"/>
        <w:jc w:val="both"/>
        <w:rPr>
          <w:sz w:val="28"/>
          <w:szCs w:val="28"/>
        </w:rPr>
      </w:pPr>
      <w:r w:rsidRPr="00BF4BDF">
        <w:rPr>
          <w:sz w:val="28"/>
          <w:szCs w:val="28"/>
        </w:rPr>
        <w:t xml:space="preserve">Книговидавнича справа є елементом міської інформаційної політики щодо розвитку некомерційних літературних </w:t>
      </w:r>
      <w:proofErr w:type="spellStart"/>
      <w:r w:rsidRPr="00BF4BDF">
        <w:rPr>
          <w:sz w:val="28"/>
          <w:szCs w:val="28"/>
        </w:rPr>
        <w:t>проєктів</w:t>
      </w:r>
      <w:proofErr w:type="spellEnd"/>
      <w:r w:rsidRPr="00BF4BDF">
        <w:rPr>
          <w:sz w:val="28"/>
          <w:szCs w:val="28"/>
        </w:rPr>
        <w:t xml:space="preserve"> художнього, історичного, культурного, патріотичного характеру. У 2019 – 2020 році  Департаментом суспільних комунікацій виконавчого органу Київської міської ради (Київської міської державної адміністрації) у рамках розвитку діяльності профільних творчих спілок, інституцій, музеїв</w:t>
      </w:r>
      <w:r w:rsidR="00150D75" w:rsidRPr="00BF4BDF">
        <w:rPr>
          <w:sz w:val="28"/>
          <w:szCs w:val="28"/>
        </w:rPr>
        <w:t>,</w:t>
      </w:r>
      <w:r w:rsidRPr="00BF4BDF">
        <w:rPr>
          <w:sz w:val="28"/>
          <w:szCs w:val="28"/>
        </w:rPr>
        <w:t xml:space="preserve"> з метою розвитку некомерційних літературних </w:t>
      </w:r>
      <w:proofErr w:type="spellStart"/>
      <w:r w:rsidRPr="00BF4BDF">
        <w:rPr>
          <w:sz w:val="28"/>
          <w:szCs w:val="28"/>
        </w:rPr>
        <w:t>проєктів</w:t>
      </w:r>
      <w:proofErr w:type="spellEnd"/>
      <w:r w:rsidR="00150D75" w:rsidRPr="00BF4BDF">
        <w:rPr>
          <w:sz w:val="28"/>
          <w:szCs w:val="28"/>
        </w:rPr>
        <w:t>,</w:t>
      </w:r>
      <w:r w:rsidRPr="00BF4BDF">
        <w:rPr>
          <w:sz w:val="28"/>
          <w:szCs w:val="28"/>
        </w:rPr>
        <w:t xml:space="preserve"> до співпраці в установленому порядку було залучено 18 організацій. Для забезпечення літературних та просвітницьких потреб мешканців міста Києва усіх вікових категорій необхідно: </w:t>
      </w:r>
    </w:p>
    <w:p w14:paraId="17455DA4" w14:textId="77777777" w:rsidR="00E454B6" w:rsidRPr="00BF4BDF" w:rsidRDefault="00E454B6" w:rsidP="00E454B6">
      <w:pPr>
        <w:numPr>
          <w:ilvl w:val="0"/>
          <w:numId w:val="3"/>
        </w:numPr>
        <w:jc w:val="both"/>
        <w:rPr>
          <w:color w:val="000000"/>
          <w:sz w:val="28"/>
          <w:szCs w:val="28"/>
        </w:rPr>
      </w:pPr>
      <w:r w:rsidRPr="00BF4BDF">
        <w:rPr>
          <w:color w:val="000000"/>
          <w:sz w:val="28"/>
          <w:szCs w:val="28"/>
        </w:rPr>
        <w:t>розробляти оригінал-макети, виготовляти та безкоштовно розповсюджувати поліграфічну, книжкову продукцію (першодруки), довідкові, іміджеві, презентаційні, просвітницькі інформаційні матеріали, виготовляти відзнаки, посібники на підтримку тематичних заходів та завдань, визначених у рішеннях Київської міської ради, розпорядженнях виконавчого органу Київської міської ради (Київської міської державної</w:t>
      </w:r>
      <w:r w:rsidRPr="00BF4BDF">
        <w:rPr>
          <w:color w:val="191919"/>
          <w:sz w:val="28"/>
          <w:szCs w:val="28"/>
        </w:rPr>
        <w:t xml:space="preserve"> адміністрації)</w:t>
      </w:r>
      <w:r w:rsidRPr="00BF4BDF">
        <w:rPr>
          <w:color w:val="000000"/>
          <w:sz w:val="28"/>
          <w:szCs w:val="28"/>
        </w:rPr>
        <w:t xml:space="preserve">, планах та програмах, затверджених Київським міським головою, окремих дорученнях Київського міського голови, першого заступника та заступників голови Київської міської </w:t>
      </w:r>
      <w:r w:rsidRPr="00BF4BDF">
        <w:rPr>
          <w:color w:val="000000"/>
          <w:sz w:val="28"/>
          <w:szCs w:val="28"/>
        </w:rPr>
        <w:lastRenderedPageBreak/>
        <w:t xml:space="preserve">державної адміністрації, загальнонаціональних </w:t>
      </w:r>
      <w:proofErr w:type="spellStart"/>
      <w:r w:rsidRPr="00BF4BDF">
        <w:rPr>
          <w:color w:val="000000"/>
          <w:sz w:val="28"/>
          <w:szCs w:val="28"/>
        </w:rPr>
        <w:t>проєктів</w:t>
      </w:r>
      <w:proofErr w:type="spellEnd"/>
      <w:r w:rsidRPr="00BF4BDF">
        <w:rPr>
          <w:color w:val="000000"/>
          <w:sz w:val="28"/>
          <w:szCs w:val="28"/>
        </w:rPr>
        <w:t>, завдань державної інформаційної політики тощо.</w:t>
      </w:r>
    </w:p>
    <w:p w14:paraId="5B260C28" w14:textId="312F0B80" w:rsidR="00E454B6" w:rsidRPr="00BF4BDF" w:rsidRDefault="00E454B6" w:rsidP="00D07020">
      <w:pPr>
        <w:ind w:firstLine="567"/>
        <w:jc w:val="both"/>
        <w:rPr>
          <w:color w:val="000000"/>
          <w:sz w:val="28"/>
          <w:szCs w:val="28"/>
        </w:rPr>
      </w:pPr>
      <w:r w:rsidRPr="00BF4BDF">
        <w:rPr>
          <w:sz w:val="28"/>
          <w:szCs w:val="28"/>
        </w:rPr>
        <w:t>З метою покращення розуміння суті міських політик киянам різних вікових категорій та соціальних груп,</w:t>
      </w:r>
      <w:r w:rsidRPr="00BF4BDF">
        <w:rPr>
          <w:bCs/>
          <w:sz w:val="28"/>
          <w:szCs w:val="28"/>
        </w:rPr>
        <w:t xml:space="preserve"> вдосконалення інформування громадян </w:t>
      </w:r>
      <w:r w:rsidRPr="00BF4BDF">
        <w:rPr>
          <w:sz w:val="28"/>
          <w:szCs w:val="28"/>
        </w:rPr>
        <w:t>про діяльність міської влади, забезпечення інформаційної підтримки</w:t>
      </w:r>
      <w:r w:rsidR="003E62A2" w:rsidRPr="00BF4BDF">
        <w:rPr>
          <w:sz w:val="28"/>
          <w:szCs w:val="28"/>
        </w:rPr>
        <w:t>,</w:t>
      </w:r>
      <w:r w:rsidRPr="00BF4BDF">
        <w:rPr>
          <w:sz w:val="28"/>
          <w:szCs w:val="28"/>
        </w:rPr>
        <w:t xml:space="preserve"> потрібно забезпечити виготовлення відповідного тематичного аудіо-візуального продукту шляхом </w:t>
      </w:r>
      <w:r w:rsidRPr="00BF4BDF">
        <w:rPr>
          <w:color w:val="191919"/>
          <w:sz w:val="28"/>
          <w:szCs w:val="28"/>
        </w:rPr>
        <w:t xml:space="preserve">виготовлення та поширення тематичних відео- та </w:t>
      </w:r>
      <w:proofErr w:type="spellStart"/>
      <w:r w:rsidRPr="00BF4BDF">
        <w:rPr>
          <w:color w:val="191919"/>
          <w:sz w:val="28"/>
          <w:szCs w:val="28"/>
        </w:rPr>
        <w:t>аудіороликів</w:t>
      </w:r>
      <w:proofErr w:type="spellEnd"/>
      <w:r w:rsidRPr="00BF4BDF">
        <w:rPr>
          <w:color w:val="191919"/>
          <w:sz w:val="28"/>
          <w:szCs w:val="28"/>
        </w:rPr>
        <w:t xml:space="preserve"> соціального характеру.</w:t>
      </w:r>
    </w:p>
    <w:p w14:paraId="086582F8" w14:textId="5DB35A60" w:rsidR="000A617D" w:rsidRPr="00BF4BDF" w:rsidRDefault="00E454B6" w:rsidP="000A617D">
      <w:pPr>
        <w:ind w:firstLine="567"/>
        <w:jc w:val="both"/>
        <w:rPr>
          <w:color w:val="000000"/>
          <w:sz w:val="28"/>
          <w:szCs w:val="28"/>
        </w:rPr>
      </w:pPr>
      <w:r w:rsidRPr="00BF4BDF">
        <w:rPr>
          <w:sz w:val="28"/>
          <w:szCs w:val="28"/>
        </w:rPr>
        <w:t xml:space="preserve">У місті Києві інформування громадян про діяльність міської влади, процеси які відбуваються у місті, роботу комунальних підприємств,  забезпечення ефективного розвитку інформаційно-комунікативної сфери столиці, налагодження дієвого діалогу «влада-громадськість», формування довіри до міських політик відбуваються через наступні сформовані </w:t>
      </w:r>
      <w:r w:rsidR="00E415D2" w:rsidRPr="00BF4BDF">
        <w:rPr>
          <w:sz w:val="28"/>
          <w:szCs w:val="28"/>
        </w:rPr>
        <w:br/>
      </w:r>
      <w:r w:rsidRPr="00BF4BDF">
        <w:rPr>
          <w:sz w:val="28"/>
          <w:szCs w:val="28"/>
        </w:rPr>
        <w:t>канали комунікацій: КП «Центр публічної комунікації та інформації»</w:t>
      </w:r>
      <w:r w:rsidRPr="00BF4BDF">
        <w:rPr>
          <w:color w:val="000000"/>
          <w:sz w:val="28"/>
          <w:szCs w:val="28"/>
        </w:rPr>
        <w:t>,</w:t>
      </w:r>
      <w:r w:rsidRPr="00BF4BDF">
        <w:rPr>
          <w:b/>
          <w:sz w:val="28"/>
          <w:szCs w:val="28"/>
        </w:rPr>
        <w:t xml:space="preserve"> </w:t>
      </w:r>
      <w:r w:rsidRPr="00BF4BDF">
        <w:rPr>
          <w:sz w:val="28"/>
          <w:szCs w:val="28"/>
        </w:rPr>
        <w:t>КП КМР «</w:t>
      </w:r>
      <w:r w:rsidR="001B3F63" w:rsidRPr="00BF4BDF">
        <w:rPr>
          <w:sz w:val="28"/>
          <w:szCs w:val="28"/>
        </w:rPr>
        <w:t>ТК</w:t>
      </w:r>
      <w:r w:rsidRPr="00BF4BDF">
        <w:rPr>
          <w:color w:val="000000"/>
          <w:sz w:val="28"/>
          <w:szCs w:val="28"/>
        </w:rPr>
        <w:t xml:space="preserve"> «Київ» та </w:t>
      </w:r>
      <w:r w:rsidR="0028275E" w:rsidRPr="00BF4BDF">
        <w:rPr>
          <w:color w:val="000000"/>
          <w:sz w:val="28"/>
          <w:szCs w:val="28"/>
        </w:rPr>
        <w:t>КП</w:t>
      </w:r>
      <w:r w:rsidRPr="00BF4BDF">
        <w:rPr>
          <w:color w:val="000000"/>
          <w:sz w:val="28"/>
          <w:szCs w:val="28"/>
        </w:rPr>
        <w:t xml:space="preserve"> «Радіостанція «Голос Києва»</w:t>
      </w:r>
      <w:r w:rsidR="00354EC7" w:rsidRPr="00BF4BDF">
        <w:rPr>
          <w:color w:val="000000"/>
          <w:sz w:val="28"/>
          <w:szCs w:val="28"/>
        </w:rPr>
        <w:t>.</w:t>
      </w:r>
      <w:r w:rsidRPr="00BF4BDF">
        <w:rPr>
          <w:color w:val="FF0000"/>
          <w:sz w:val="28"/>
          <w:szCs w:val="28"/>
        </w:rPr>
        <w:t xml:space="preserve"> </w:t>
      </w:r>
    </w:p>
    <w:p w14:paraId="71E703F0" w14:textId="77777777" w:rsidR="000A617D" w:rsidRPr="00BF4BDF" w:rsidRDefault="00E454B6" w:rsidP="000A617D">
      <w:pPr>
        <w:ind w:firstLine="567"/>
        <w:jc w:val="both"/>
        <w:rPr>
          <w:color w:val="1A1A1A"/>
          <w:sz w:val="28"/>
          <w:szCs w:val="28"/>
        </w:rPr>
      </w:pPr>
      <w:r w:rsidRPr="00BF4BDF">
        <w:rPr>
          <w:color w:val="1A1A1A"/>
          <w:sz w:val="28"/>
          <w:szCs w:val="28"/>
        </w:rPr>
        <w:t xml:space="preserve">На КП </w:t>
      </w:r>
      <w:r w:rsidRPr="00BF4BDF">
        <w:rPr>
          <w:sz w:val="28"/>
          <w:szCs w:val="28"/>
        </w:rPr>
        <w:t xml:space="preserve">«Центр публічної комунікації та інформації» </w:t>
      </w:r>
      <w:r w:rsidR="00331652" w:rsidRPr="00BF4BDF">
        <w:rPr>
          <w:color w:val="1A1A1A"/>
          <w:sz w:val="28"/>
          <w:szCs w:val="28"/>
        </w:rPr>
        <w:t xml:space="preserve">покладена функція </w:t>
      </w:r>
      <w:r w:rsidRPr="00BF4BDF">
        <w:rPr>
          <w:color w:val="1A1A1A"/>
          <w:sz w:val="28"/>
          <w:szCs w:val="28"/>
        </w:rPr>
        <w:t>забезпечення ефективного розвитку інформаційно-комунікативної сфери столиці, виготовлення та поширення достовірної, об'єктивної, все</w:t>
      </w:r>
      <w:r w:rsidR="00331652" w:rsidRPr="00BF4BDF">
        <w:rPr>
          <w:color w:val="1A1A1A"/>
          <w:sz w:val="28"/>
          <w:szCs w:val="28"/>
        </w:rPr>
        <w:t>бічної інформації, забезпечення</w:t>
      </w:r>
      <w:r w:rsidRPr="00BF4BDF">
        <w:rPr>
          <w:color w:val="1A1A1A"/>
          <w:sz w:val="28"/>
          <w:szCs w:val="28"/>
        </w:rPr>
        <w:t xml:space="preserve"> висвітлення та роз'яснення суті міських політик, </w:t>
      </w:r>
      <w:r w:rsidRPr="00BF4BDF">
        <w:rPr>
          <w:sz w:val="28"/>
          <w:szCs w:val="28"/>
        </w:rPr>
        <w:t>налагодження зворотного зв’язку з мешканцями столиці</w:t>
      </w:r>
      <w:r w:rsidRPr="00BF4BDF">
        <w:rPr>
          <w:color w:val="1A1A1A"/>
          <w:sz w:val="28"/>
          <w:szCs w:val="28"/>
        </w:rPr>
        <w:t xml:space="preserve">, інформування про головні здобутки органів місцевого самоврядування, аналіз рішень міської влади та їх впливу на якість життя  столиці, поширення знань про Київ для внутрішньої та зовнішньої аудиторії України та світу. </w:t>
      </w:r>
    </w:p>
    <w:p w14:paraId="33CB9FE3" w14:textId="77777777" w:rsidR="000A617D" w:rsidRPr="00BF4BDF" w:rsidRDefault="00E454B6" w:rsidP="000A617D">
      <w:pPr>
        <w:ind w:firstLine="567"/>
        <w:jc w:val="both"/>
        <w:rPr>
          <w:sz w:val="28"/>
          <w:szCs w:val="28"/>
        </w:rPr>
      </w:pPr>
      <w:r w:rsidRPr="00BF4BDF">
        <w:rPr>
          <w:sz w:val="28"/>
          <w:szCs w:val="28"/>
        </w:rPr>
        <w:t xml:space="preserve">Для розвитку КП «Центр публічної комунікації та інформації» та покращення інформування киян і гостей міста існує потреба розбудови його матеріально-технічної бази, що дасть змогу забезпечити використання повного спектра  медіа можливостей та підвищить обізнаність киян щодо суті міських політик, ключових пріоритетів розвитку столиці. </w:t>
      </w:r>
    </w:p>
    <w:p w14:paraId="51F47B0A" w14:textId="08521F05" w:rsidR="00B860BD" w:rsidRPr="00BF4BDF" w:rsidRDefault="00E454B6" w:rsidP="00B860BD">
      <w:pPr>
        <w:ind w:firstLine="567"/>
        <w:jc w:val="both"/>
        <w:rPr>
          <w:sz w:val="28"/>
          <w:szCs w:val="28"/>
        </w:rPr>
      </w:pPr>
      <w:r w:rsidRPr="00BF4BDF">
        <w:rPr>
          <w:sz w:val="28"/>
          <w:szCs w:val="28"/>
        </w:rPr>
        <w:t xml:space="preserve">Максимальної ефективності комунікації можливо досягти лише за умови спілкування з усіма верствами населення, яке розподілене на кілька основних цільових аудиторій (за віком, за статтю). Для кожної аудиторії існує потреба виготовлення унікального інформаційного продукту, розміщеного на тих ресурсах і майданчиках, на яких споживач звик отримувати інформацію. </w:t>
      </w:r>
      <w:r w:rsidR="00E21FC3" w:rsidRPr="0067056A">
        <w:rPr>
          <w:sz w:val="28"/>
          <w:szCs w:val="28"/>
        </w:rPr>
        <w:t>Для вирішення цих завдань у 2021 році плануються організаційно-правові зміни – комунального підприємства «</w:t>
      </w:r>
      <w:proofErr w:type="spellStart"/>
      <w:r w:rsidR="00E21FC3" w:rsidRPr="0067056A">
        <w:rPr>
          <w:sz w:val="28"/>
          <w:szCs w:val="28"/>
        </w:rPr>
        <w:t>Київінформ</w:t>
      </w:r>
      <w:proofErr w:type="spellEnd"/>
      <w:r w:rsidR="00E21FC3" w:rsidRPr="0067056A">
        <w:rPr>
          <w:sz w:val="28"/>
          <w:szCs w:val="28"/>
        </w:rPr>
        <w:t xml:space="preserve">». </w:t>
      </w:r>
      <w:r w:rsidRPr="0067056A">
        <w:rPr>
          <w:sz w:val="28"/>
          <w:szCs w:val="28"/>
        </w:rPr>
        <w:t>Наразі КП «Центр публічної</w:t>
      </w:r>
      <w:r w:rsidRPr="00BF4BDF">
        <w:rPr>
          <w:sz w:val="28"/>
          <w:szCs w:val="28"/>
        </w:rPr>
        <w:t xml:space="preserve"> комунікації та інформації» здійснюватиме свою діяльність в декількох напрямках.</w:t>
      </w:r>
    </w:p>
    <w:p w14:paraId="4AA3DDC0" w14:textId="7054E081" w:rsidR="00B860BD" w:rsidRPr="00BF4BDF" w:rsidRDefault="00E454B6" w:rsidP="00B860BD">
      <w:pPr>
        <w:ind w:firstLine="567"/>
        <w:jc w:val="both"/>
        <w:rPr>
          <w:sz w:val="28"/>
          <w:szCs w:val="28"/>
        </w:rPr>
      </w:pPr>
      <w:r w:rsidRPr="00BF4BDF">
        <w:rPr>
          <w:sz w:val="28"/>
          <w:szCs w:val="28"/>
        </w:rPr>
        <w:t>Сайти КП «Центр публічної комунікації та інформації»: (</w:t>
      </w:r>
      <w:hyperlink r:id="rId8">
        <w:r w:rsidRPr="00BF4BDF">
          <w:rPr>
            <w:color w:val="1155CC"/>
            <w:sz w:val="28"/>
            <w:szCs w:val="28"/>
          </w:rPr>
          <w:t>https://vechirniy.kyiv.ua</w:t>
        </w:r>
      </w:hyperlink>
      <w:r w:rsidRPr="00BF4BDF">
        <w:rPr>
          <w:sz w:val="28"/>
          <w:szCs w:val="28"/>
        </w:rPr>
        <w:t>,</w:t>
      </w:r>
      <w:hyperlink r:id="rId9">
        <w:r w:rsidRPr="00BF4BDF">
          <w:rPr>
            <w:sz w:val="28"/>
            <w:szCs w:val="28"/>
          </w:rPr>
          <w:t xml:space="preserve"> </w:t>
        </w:r>
      </w:hyperlink>
      <w:hyperlink r:id="rId10">
        <w:r w:rsidRPr="00BF4BDF">
          <w:rPr>
            <w:color w:val="1155CC"/>
            <w:sz w:val="28"/>
            <w:szCs w:val="28"/>
          </w:rPr>
          <w:t>http://kreschatic.kiev.ua</w:t>
        </w:r>
      </w:hyperlink>
      <w:r w:rsidRPr="00BF4BDF">
        <w:rPr>
          <w:sz w:val="28"/>
          <w:szCs w:val="28"/>
        </w:rPr>
        <w:t xml:space="preserve">). Сайт </w:t>
      </w:r>
      <w:r w:rsidR="00036BA9" w:rsidRPr="00BF4BDF">
        <w:rPr>
          <w:sz w:val="28"/>
          <w:szCs w:val="28"/>
        </w:rPr>
        <w:t>«</w:t>
      </w:r>
      <w:r w:rsidRPr="00BF4BDF">
        <w:rPr>
          <w:sz w:val="28"/>
          <w:szCs w:val="28"/>
        </w:rPr>
        <w:t>Вечірній Київ</w:t>
      </w:r>
      <w:r w:rsidR="00036BA9" w:rsidRPr="00BF4BDF">
        <w:rPr>
          <w:sz w:val="28"/>
          <w:szCs w:val="28"/>
        </w:rPr>
        <w:t>»</w:t>
      </w:r>
      <w:r w:rsidRPr="00BF4BDF">
        <w:rPr>
          <w:sz w:val="28"/>
          <w:szCs w:val="28"/>
        </w:rPr>
        <w:t xml:space="preserve"> є засобом інформації, що </w:t>
      </w:r>
      <w:proofErr w:type="spellStart"/>
      <w:r w:rsidRPr="00BF4BDF">
        <w:rPr>
          <w:sz w:val="28"/>
          <w:szCs w:val="28"/>
        </w:rPr>
        <w:t>динамічно</w:t>
      </w:r>
      <w:proofErr w:type="spellEnd"/>
      <w:r w:rsidRPr="00BF4BDF">
        <w:rPr>
          <w:sz w:val="28"/>
          <w:szCs w:val="28"/>
        </w:rPr>
        <w:t xml:space="preserve"> розвивається. Колектив сайту виробляє новини про життя громади, розповідає історії киян, інформує мешканців і гостей міста про сервіси, послуги, суспільно-важливі заходи, що проходять у столиці. Крім того</w:t>
      </w:r>
      <w:r w:rsidR="00493AA1" w:rsidRPr="00BF4BDF">
        <w:rPr>
          <w:sz w:val="28"/>
          <w:szCs w:val="28"/>
        </w:rPr>
        <w:t>,</w:t>
      </w:r>
      <w:r w:rsidRPr="00BF4BDF">
        <w:rPr>
          <w:sz w:val="28"/>
          <w:szCs w:val="28"/>
        </w:rPr>
        <w:t xml:space="preserve"> на сайті публікуються матеріали, які є часткою суспільного обговорення шляхів </w:t>
      </w:r>
      <w:r w:rsidRPr="00BF4BDF">
        <w:rPr>
          <w:sz w:val="28"/>
          <w:szCs w:val="28"/>
        </w:rPr>
        <w:lastRenderedPageBreak/>
        <w:t xml:space="preserve">розвитку міста, ефективності роботи міської влади, розробки ефективних політик управління містом. </w:t>
      </w:r>
    </w:p>
    <w:p w14:paraId="3970D9AD" w14:textId="77777777" w:rsidR="00B860BD" w:rsidRPr="00BF4BDF" w:rsidRDefault="00E454B6" w:rsidP="00B860BD">
      <w:pPr>
        <w:ind w:firstLine="567"/>
        <w:jc w:val="both"/>
        <w:rPr>
          <w:sz w:val="28"/>
          <w:szCs w:val="28"/>
        </w:rPr>
      </w:pPr>
      <w:r w:rsidRPr="00BF4BDF">
        <w:rPr>
          <w:sz w:val="28"/>
          <w:szCs w:val="28"/>
        </w:rPr>
        <w:t xml:space="preserve">За 2020 рік сайт значно збільшив свою аудиторію. Наступним завданням є перетворення сайту </w:t>
      </w:r>
      <w:r w:rsidR="003A64D0" w:rsidRPr="00BF4BDF">
        <w:rPr>
          <w:sz w:val="28"/>
          <w:szCs w:val="28"/>
        </w:rPr>
        <w:t>«</w:t>
      </w:r>
      <w:r w:rsidRPr="00BF4BDF">
        <w:rPr>
          <w:sz w:val="28"/>
          <w:szCs w:val="28"/>
        </w:rPr>
        <w:t>Вечірній Київ</w:t>
      </w:r>
      <w:r w:rsidR="003A64D0" w:rsidRPr="00BF4BDF">
        <w:rPr>
          <w:sz w:val="28"/>
          <w:szCs w:val="28"/>
        </w:rPr>
        <w:t>»</w:t>
      </w:r>
      <w:r w:rsidRPr="00BF4BDF">
        <w:rPr>
          <w:sz w:val="28"/>
          <w:szCs w:val="28"/>
        </w:rPr>
        <w:t xml:space="preserve"> в основне джерело отримання інформації про Київ для киян та гостей міста, які цікавляться життям столиці. </w:t>
      </w:r>
    </w:p>
    <w:p w14:paraId="5BFC2D43" w14:textId="77777777" w:rsidR="00B860BD" w:rsidRPr="00BF4BDF" w:rsidRDefault="00E454B6" w:rsidP="00B860BD">
      <w:pPr>
        <w:ind w:firstLine="567"/>
        <w:jc w:val="both"/>
        <w:rPr>
          <w:sz w:val="28"/>
          <w:szCs w:val="28"/>
        </w:rPr>
      </w:pPr>
      <w:r w:rsidRPr="00BF4BDF">
        <w:rPr>
          <w:sz w:val="28"/>
          <w:szCs w:val="28"/>
        </w:rPr>
        <w:t xml:space="preserve">Іншим напрямком роботи КП «Центр публічної комунікації та інформації» є просування інформації у соціальних мережах, а також </w:t>
      </w:r>
      <w:proofErr w:type="spellStart"/>
      <w:r w:rsidRPr="00BF4BDF">
        <w:rPr>
          <w:sz w:val="28"/>
          <w:szCs w:val="28"/>
        </w:rPr>
        <w:t>месенджерах</w:t>
      </w:r>
      <w:proofErr w:type="spellEnd"/>
      <w:r w:rsidRPr="00BF4BDF">
        <w:rPr>
          <w:sz w:val="28"/>
          <w:szCs w:val="28"/>
        </w:rPr>
        <w:t xml:space="preserve">. </w:t>
      </w:r>
      <w:r w:rsidR="00132298" w:rsidRPr="00BF4BDF">
        <w:rPr>
          <w:sz w:val="28"/>
          <w:szCs w:val="28"/>
        </w:rPr>
        <w:t>Телеграм</w:t>
      </w:r>
      <w:r w:rsidRPr="00BF4BDF">
        <w:rPr>
          <w:sz w:val="28"/>
          <w:szCs w:val="28"/>
        </w:rPr>
        <w:t xml:space="preserve">, </w:t>
      </w:r>
      <w:proofErr w:type="spellStart"/>
      <w:r w:rsidR="00132298" w:rsidRPr="00BF4BDF">
        <w:rPr>
          <w:sz w:val="28"/>
          <w:szCs w:val="28"/>
        </w:rPr>
        <w:t>вайбер</w:t>
      </w:r>
      <w:proofErr w:type="spellEnd"/>
      <w:r w:rsidR="00A718A2" w:rsidRPr="00BF4BDF">
        <w:rPr>
          <w:sz w:val="28"/>
          <w:szCs w:val="28"/>
        </w:rPr>
        <w:t>,</w:t>
      </w:r>
      <w:r w:rsidRPr="00BF4BDF">
        <w:rPr>
          <w:sz w:val="28"/>
          <w:szCs w:val="28"/>
        </w:rPr>
        <w:t xml:space="preserve"> </w:t>
      </w:r>
      <w:proofErr w:type="spellStart"/>
      <w:r w:rsidR="00132298" w:rsidRPr="00BF4BDF">
        <w:rPr>
          <w:sz w:val="28"/>
          <w:szCs w:val="28"/>
        </w:rPr>
        <w:t>фейсбук</w:t>
      </w:r>
      <w:proofErr w:type="spellEnd"/>
      <w:r w:rsidRPr="00BF4BDF">
        <w:rPr>
          <w:sz w:val="28"/>
          <w:szCs w:val="28"/>
        </w:rPr>
        <w:t xml:space="preserve">, </w:t>
      </w:r>
      <w:proofErr w:type="spellStart"/>
      <w:r w:rsidR="00132298" w:rsidRPr="00BF4BDF">
        <w:rPr>
          <w:sz w:val="28"/>
          <w:szCs w:val="28"/>
        </w:rPr>
        <w:t>інстаграм</w:t>
      </w:r>
      <w:proofErr w:type="spellEnd"/>
      <w:r w:rsidR="00132298" w:rsidRPr="00BF4BDF">
        <w:rPr>
          <w:sz w:val="28"/>
          <w:szCs w:val="28"/>
        </w:rPr>
        <w:t xml:space="preserve"> </w:t>
      </w:r>
      <w:r w:rsidRPr="00BF4BDF">
        <w:rPr>
          <w:sz w:val="28"/>
          <w:szCs w:val="28"/>
        </w:rPr>
        <w:t>для більшості киян є основним джерелом інформації, виконуючи функцію окремих засобів масової інформації. Виготовлення та поширення достовірної, об’єктивної інформації, інформування про здобутки київської громади та міської влади в соціальних мережах виведе комунікацію влади і суспільства на більш високий рівень і значно розширить аудиторію споживачів новин про Київ і киян.</w:t>
      </w:r>
    </w:p>
    <w:p w14:paraId="22BB76F9" w14:textId="77777777" w:rsidR="00B860BD" w:rsidRPr="00BF4BDF" w:rsidRDefault="00E454B6" w:rsidP="00B860BD">
      <w:pPr>
        <w:ind w:firstLine="567"/>
        <w:jc w:val="both"/>
        <w:rPr>
          <w:sz w:val="28"/>
          <w:szCs w:val="28"/>
        </w:rPr>
      </w:pPr>
      <w:r w:rsidRPr="00BF4BDF">
        <w:rPr>
          <w:sz w:val="28"/>
          <w:szCs w:val="28"/>
        </w:rPr>
        <w:t xml:space="preserve">Своєчасне отримання киянами достовірної і всебічної інформації також залежить від того, як подають інформацію інші засоби масової інформації. </w:t>
      </w:r>
      <w:r w:rsidR="00F42D80" w:rsidRPr="00BF4BDF">
        <w:rPr>
          <w:sz w:val="28"/>
          <w:szCs w:val="28"/>
        </w:rPr>
        <w:br/>
      </w:r>
      <w:r w:rsidRPr="00BF4BDF">
        <w:rPr>
          <w:sz w:val="28"/>
          <w:szCs w:val="28"/>
        </w:rPr>
        <w:t xml:space="preserve">КП «Центр публічної комунікації та інформації» організовуватиме тісну співпрацю зі ЗМІ, в яких основою або часткою </w:t>
      </w:r>
      <w:proofErr w:type="spellStart"/>
      <w:r w:rsidRPr="00BF4BDF">
        <w:rPr>
          <w:sz w:val="28"/>
          <w:szCs w:val="28"/>
        </w:rPr>
        <w:t>контента</w:t>
      </w:r>
      <w:proofErr w:type="spellEnd"/>
      <w:r w:rsidRPr="00BF4BDF">
        <w:rPr>
          <w:sz w:val="28"/>
          <w:szCs w:val="28"/>
        </w:rPr>
        <w:t xml:space="preserve"> є новини про Київ, київську громаду і владу. Основою співпраці є виробництво аналітичних матеріалів, статистичних записок, різноманітних оглядів, які допоможуть ЗМІ більш глибоко розібратись у київській тематиці і використовувати при публікації лише перевірені факти. Важливою частиною комунікаційної діяльності є також оперативне реагування на недостовірну інформацію, що поширюється в ЗМІ і соціальних мережах. З метою повного та якісного інформування киян та гостей столиці КП «Центр публічної комунікації та інформації» здійснюватиме моніторинг інформаційного простору та громадської думки щодо рівня обізнаності мешканців столиці про роботу органів місцевої влади та міських політик (соціологічні дослідження, контент аналіз, фокус групи).</w:t>
      </w:r>
    </w:p>
    <w:p w14:paraId="30364E56" w14:textId="77777777" w:rsidR="00B860BD" w:rsidRPr="00BF4BDF" w:rsidRDefault="00E454B6" w:rsidP="00B860BD">
      <w:pPr>
        <w:ind w:firstLine="567"/>
        <w:jc w:val="both"/>
        <w:rPr>
          <w:sz w:val="28"/>
          <w:szCs w:val="28"/>
        </w:rPr>
      </w:pPr>
      <w:r w:rsidRPr="00BF4BDF">
        <w:rPr>
          <w:color w:val="000000"/>
          <w:sz w:val="28"/>
          <w:szCs w:val="28"/>
        </w:rPr>
        <w:t xml:space="preserve">Для забезпечення інформаційних потреб суспільства та медіа необхідно у </w:t>
      </w:r>
      <w:r w:rsidRPr="00BF4BDF">
        <w:rPr>
          <w:sz w:val="28"/>
          <w:szCs w:val="28"/>
        </w:rPr>
        <w:t xml:space="preserve">КП «Центр публічної комунікації та інформації» </w:t>
      </w:r>
      <w:r w:rsidRPr="00BF4BDF">
        <w:rPr>
          <w:color w:val="000000"/>
          <w:sz w:val="28"/>
          <w:szCs w:val="28"/>
        </w:rPr>
        <w:t>створити</w:t>
      </w:r>
      <w:r w:rsidRPr="00BF4BDF">
        <w:rPr>
          <w:sz w:val="28"/>
          <w:szCs w:val="28"/>
        </w:rPr>
        <w:t xml:space="preserve"> </w:t>
      </w:r>
      <w:proofErr w:type="spellStart"/>
      <w:r w:rsidRPr="00BF4BDF">
        <w:rPr>
          <w:sz w:val="28"/>
          <w:szCs w:val="28"/>
        </w:rPr>
        <w:t>пресцентр</w:t>
      </w:r>
      <w:proofErr w:type="spellEnd"/>
      <w:r w:rsidRPr="00BF4BDF">
        <w:rPr>
          <w:sz w:val="28"/>
          <w:szCs w:val="28"/>
        </w:rPr>
        <w:t xml:space="preserve">, який не лише </w:t>
      </w:r>
      <w:r w:rsidRPr="00BF4BDF">
        <w:rPr>
          <w:color w:val="000000"/>
          <w:sz w:val="28"/>
          <w:szCs w:val="28"/>
        </w:rPr>
        <w:t>генеруватиме оперативні новини про столицю</w:t>
      </w:r>
      <w:r w:rsidRPr="00BF4BDF">
        <w:rPr>
          <w:sz w:val="28"/>
          <w:szCs w:val="28"/>
        </w:rPr>
        <w:t>,</w:t>
      </w:r>
      <w:r w:rsidRPr="00BF4BDF">
        <w:rPr>
          <w:color w:val="000000"/>
          <w:sz w:val="28"/>
          <w:szCs w:val="28"/>
        </w:rPr>
        <w:t xml:space="preserve"> </w:t>
      </w:r>
      <w:r w:rsidRPr="00BF4BDF">
        <w:rPr>
          <w:sz w:val="28"/>
          <w:szCs w:val="28"/>
        </w:rPr>
        <w:t xml:space="preserve">а і виступатиме комунікативним майданчиком для організації діалогу між лідерами громадської думки, посадовцями виконавчої влади, депутатами міської ради та територіальною громадою. На базі КП «Центр публічної комунікації та інформації» будуть організовуються  </w:t>
      </w:r>
      <w:proofErr w:type="spellStart"/>
      <w:r w:rsidRPr="00BF4BDF">
        <w:rPr>
          <w:sz w:val="28"/>
          <w:szCs w:val="28"/>
        </w:rPr>
        <w:t>пресконференції</w:t>
      </w:r>
      <w:proofErr w:type="spellEnd"/>
      <w:r w:rsidRPr="00BF4BDF">
        <w:rPr>
          <w:sz w:val="28"/>
          <w:szCs w:val="28"/>
        </w:rPr>
        <w:t xml:space="preserve">, брифінги, круглі столи з обговорення найактуальніших проблем життя міста. </w:t>
      </w:r>
    </w:p>
    <w:p w14:paraId="5E16A749" w14:textId="77777777" w:rsidR="00CC65CD" w:rsidRPr="00BF4BDF" w:rsidRDefault="00E454B6" w:rsidP="00B860BD">
      <w:pPr>
        <w:ind w:firstLine="567"/>
        <w:jc w:val="both"/>
        <w:rPr>
          <w:sz w:val="28"/>
          <w:szCs w:val="28"/>
        </w:rPr>
      </w:pPr>
      <w:r w:rsidRPr="00BF4BDF">
        <w:rPr>
          <w:sz w:val="28"/>
          <w:szCs w:val="28"/>
        </w:rPr>
        <w:t xml:space="preserve">Також значною проблемою для стабільного розвитку столиці є систематична дезінформація в інформаційному просторі. </w:t>
      </w:r>
    </w:p>
    <w:p w14:paraId="08D2F274" w14:textId="30C704FA" w:rsidR="00E454B6" w:rsidRPr="00BF4BDF" w:rsidRDefault="00E454B6" w:rsidP="00B860BD">
      <w:pPr>
        <w:ind w:firstLine="567"/>
        <w:jc w:val="both"/>
        <w:rPr>
          <w:sz w:val="28"/>
          <w:szCs w:val="28"/>
        </w:rPr>
      </w:pPr>
      <w:r w:rsidRPr="00BF4BDF">
        <w:rPr>
          <w:sz w:val="28"/>
          <w:szCs w:val="28"/>
        </w:rPr>
        <w:t xml:space="preserve">Важливо також вирішити проблему рівного доступу різних верств населення до інформації у столиці, потрібне постійне оновлення та підтримки </w:t>
      </w:r>
      <w:proofErr w:type="spellStart"/>
      <w:r w:rsidRPr="00BF4BDF">
        <w:rPr>
          <w:sz w:val="28"/>
          <w:szCs w:val="28"/>
        </w:rPr>
        <w:t>вебсайтів</w:t>
      </w:r>
      <w:proofErr w:type="spellEnd"/>
      <w:r w:rsidRPr="00BF4BDF">
        <w:rPr>
          <w:sz w:val="28"/>
          <w:szCs w:val="28"/>
        </w:rPr>
        <w:t xml:space="preserve"> (у тому числі адаптація сайтів шляхом збільшення шрифтів та голосових підказок для всіх вікових категорій та усіх соціальних груп для людей із вадами зору та слуху). Для цього необхідно забезпечити</w:t>
      </w:r>
      <w:r w:rsidRPr="00BF4BDF">
        <w:rPr>
          <w:color w:val="000000"/>
          <w:sz w:val="28"/>
          <w:szCs w:val="28"/>
        </w:rPr>
        <w:t xml:space="preserve">: </w:t>
      </w:r>
    </w:p>
    <w:p w14:paraId="1FABF2E1" w14:textId="29710023" w:rsidR="00E454B6" w:rsidRPr="00BF4BDF" w:rsidRDefault="00E454B6" w:rsidP="00E454B6">
      <w:pPr>
        <w:keepLines/>
        <w:numPr>
          <w:ilvl w:val="0"/>
          <w:numId w:val="4"/>
        </w:numPr>
        <w:jc w:val="both"/>
        <w:rPr>
          <w:color w:val="000000"/>
          <w:sz w:val="28"/>
          <w:szCs w:val="28"/>
        </w:rPr>
      </w:pPr>
      <w:r w:rsidRPr="00BF4BDF">
        <w:rPr>
          <w:color w:val="000000"/>
          <w:sz w:val="28"/>
          <w:szCs w:val="28"/>
        </w:rPr>
        <w:lastRenderedPageBreak/>
        <w:t>удосконалення комунікативної сфери, шляхом відпрацювання системи зворотного зв’язку між міською владою та громадою міста Києва, що є запорукою збільшення довіри  до влади та  суспільного порозуміння;</w:t>
      </w:r>
    </w:p>
    <w:p w14:paraId="2291780F" w14:textId="106550F4" w:rsidR="00E454B6" w:rsidRPr="00BF4BDF" w:rsidRDefault="00E454B6" w:rsidP="00E454B6">
      <w:pPr>
        <w:keepLines/>
        <w:numPr>
          <w:ilvl w:val="0"/>
          <w:numId w:val="4"/>
        </w:numPr>
        <w:jc w:val="both"/>
        <w:rPr>
          <w:color w:val="000000"/>
          <w:sz w:val="28"/>
          <w:szCs w:val="28"/>
        </w:rPr>
      </w:pPr>
      <w:r w:rsidRPr="00BF4BDF">
        <w:rPr>
          <w:color w:val="000000"/>
          <w:sz w:val="28"/>
          <w:szCs w:val="28"/>
        </w:rPr>
        <w:t>підвищення обізнаності киян про суті міських політик, ключові пріоритети розвитку столиці та здобутки міської влади, шляхом проведення інформаційно-комунікативних кампаній та просвітницьких заходів;</w:t>
      </w:r>
    </w:p>
    <w:p w14:paraId="41B79484" w14:textId="588CCD03" w:rsidR="00E454B6" w:rsidRPr="00BF4BDF" w:rsidRDefault="00E454B6" w:rsidP="00E454B6">
      <w:pPr>
        <w:keepLines/>
        <w:numPr>
          <w:ilvl w:val="0"/>
          <w:numId w:val="4"/>
        </w:numPr>
        <w:jc w:val="both"/>
        <w:rPr>
          <w:color w:val="000000"/>
          <w:sz w:val="28"/>
          <w:szCs w:val="28"/>
        </w:rPr>
      </w:pPr>
      <w:r w:rsidRPr="00BF4BDF">
        <w:rPr>
          <w:color w:val="000000"/>
          <w:sz w:val="28"/>
          <w:szCs w:val="28"/>
        </w:rPr>
        <w:t xml:space="preserve">організацію процесу висвітлення діяльності </w:t>
      </w:r>
      <w:r w:rsidR="00155C05" w:rsidRPr="00BF4BDF">
        <w:rPr>
          <w:color w:val="000000"/>
          <w:sz w:val="28"/>
          <w:szCs w:val="28"/>
        </w:rPr>
        <w:t xml:space="preserve">Київського </w:t>
      </w:r>
      <w:r w:rsidRPr="00BF4BDF">
        <w:rPr>
          <w:color w:val="000000"/>
          <w:sz w:val="28"/>
          <w:szCs w:val="28"/>
        </w:rPr>
        <w:t xml:space="preserve">міського голови, </w:t>
      </w:r>
      <w:r w:rsidR="00155C05" w:rsidRPr="00BF4BDF">
        <w:rPr>
          <w:color w:val="000000"/>
          <w:sz w:val="28"/>
          <w:szCs w:val="28"/>
        </w:rPr>
        <w:t xml:space="preserve">Київської </w:t>
      </w:r>
      <w:r w:rsidRPr="00BF4BDF">
        <w:rPr>
          <w:color w:val="000000"/>
          <w:sz w:val="28"/>
          <w:szCs w:val="28"/>
        </w:rPr>
        <w:t xml:space="preserve">міської ради, виконавчих органів, депутатів та комунальних підприємств через </w:t>
      </w:r>
      <w:proofErr w:type="spellStart"/>
      <w:r w:rsidRPr="00BF4BDF">
        <w:rPr>
          <w:color w:val="000000"/>
          <w:sz w:val="28"/>
          <w:szCs w:val="28"/>
        </w:rPr>
        <w:t>вебсайти</w:t>
      </w:r>
      <w:proofErr w:type="spellEnd"/>
      <w:r w:rsidRPr="00BF4BDF">
        <w:rPr>
          <w:color w:val="000000"/>
          <w:sz w:val="28"/>
          <w:szCs w:val="28"/>
        </w:rPr>
        <w:t xml:space="preserve"> підприємства та соціальні мережі;</w:t>
      </w:r>
    </w:p>
    <w:p w14:paraId="3AC96737" w14:textId="2CC48D61" w:rsidR="00E454B6" w:rsidRPr="00BF4BDF" w:rsidRDefault="00E454B6" w:rsidP="00E454B6">
      <w:pPr>
        <w:keepLines/>
        <w:numPr>
          <w:ilvl w:val="0"/>
          <w:numId w:val="4"/>
        </w:numPr>
        <w:jc w:val="both"/>
        <w:rPr>
          <w:color w:val="000000"/>
          <w:sz w:val="28"/>
          <w:szCs w:val="28"/>
        </w:rPr>
      </w:pPr>
      <w:r w:rsidRPr="00BF4BDF">
        <w:rPr>
          <w:color w:val="000000"/>
          <w:sz w:val="28"/>
          <w:szCs w:val="28"/>
        </w:rPr>
        <w:t>встановлення партнерських відносин між владою, громадою та ЗМІ, як інструменту сталого розвитку демократичного суспільства;</w:t>
      </w:r>
    </w:p>
    <w:p w14:paraId="5B898BF6" w14:textId="79AD821B" w:rsidR="00E454B6" w:rsidRPr="00BF4BDF" w:rsidRDefault="00E454B6" w:rsidP="00E454B6">
      <w:pPr>
        <w:keepLines/>
        <w:numPr>
          <w:ilvl w:val="0"/>
          <w:numId w:val="4"/>
        </w:numPr>
        <w:jc w:val="both"/>
        <w:rPr>
          <w:color w:val="000000"/>
          <w:sz w:val="28"/>
          <w:szCs w:val="28"/>
        </w:rPr>
      </w:pPr>
      <w:r w:rsidRPr="00BF4BDF">
        <w:rPr>
          <w:color w:val="000000"/>
          <w:sz w:val="28"/>
          <w:szCs w:val="28"/>
        </w:rPr>
        <w:t xml:space="preserve">удосконалення та впровадження нових сучасних </w:t>
      </w:r>
      <w:proofErr w:type="spellStart"/>
      <w:r w:rsidRPr="00BF4BDF">
        <w:rPr>
          <w:color w:val="000000"/>
          <w:sz w:val="28"/>
          <w:szCs w:val="28"/>
        </w:rPr>
        <w:t>діджиталканалів</w:t>
      </w:r>
      <w:proofErr w:type="spellEnd"/>
      <w:r w:rsidRPr="00BF4BDF">
        <w:rPr>
          <w:color w:val="000000"/>
          <w:sz w:val="28"/>
          <w:szCs w:val="28"/>
        </w:rPr>
        <w:t xml:space="preserve"> і форм комунікації, що забезпечують ефективну взаємодію громад та органів місцевої влади;</w:t>
      </w:r>
    </w:p>
    <w:p w14:paraId="46CB342F" w14:textId="77777777" w:rsidR="00E454B6" w:rsidRPr="00BF4BDF" w:rsidRDefault="00E454B6" w:rsidP="00E454B6">
      <w:pPr>
        <w:keepLines/>
        <w:numPr>
          <w:ilvl w:val="0"/>
          <w:numId w:val="4"/>
        </w:numPr>
        <w:jc w:val="both"/>
        <w:rPr>
          <w:color w:val="000000"/>
          <w:sz w:val="28"/>
          <w:szCs w:val="28"/>
        </w:rPr>
      </w:pPr>
      <w:r w:rsidRPr="00BF4BDF">
        <w:rPr>
          <w:color w:val="000000"/>
          <w:sz w:val="28"/>
          <w:szCs w:val="28"/>
        </w:rPr>
        <w:t xml:space="preserve">створення </w:t>
      </w:r>
      <w:proofErr w:type="spellStart"/>
      <w:r w:rsidRPr="00BF4BDF">
        <w:rPr>
          <w:color w:val="000000"/>
          <w:sz w:val="28"/>
          <w:szCs w:val="28"/>
        </w:rPr>
        <w:t>пресцентру</w:t>
      </w:r>
      <w:proofErr w:type="spellEnd"/>
      <w:r w:rsidRPr="00BF4BDF">
        <w:rPr>
          <w:color w:val="000000"/>
          <w:sz w:val="28"/>
          <w:szCs w:val="28"/>
        </w:rPr>
        <w:t xml:space="preserve"> на базі </w:t>
      </w:r>
      <w:r w:rsidRPr="00BF4BDF">
        <w:rPr>
          <w:sz w:val="28"/>
          <w:szCs w:val="28"/>
        </w:rPr>
        <w:t>КП «Центр публічної комунікації та інформації»</w:t>
      </w:r>
      <w:r w:rsidRPr="00BF4BDF">
        <w:rPr>
          <w:color w:val="000000"/>
          <w:sz w:val="28"/>
          <w:szCs w:val="28"/>
        </w:rPr>
        <w:t>;</w:t>
      </w:r>
    </w:p>
    <w:p w14:paraId="7C9DC46A" w14:textId="77777777" w:rsidR="00E454B6" w:rsidRPr="00BF4BDF" w:rsidRDefault="00E454B6" w:rsidP="00E454B6">
      <w:pPr>
        <w:keepLines/>
        <w:numPr>
          <w:ilvl w:val="0"/>
          <w:numId w:val="4"/>
        </w:numPr>
        <w:jc w:val="both"/>
        <w:rPr>
          <w:color w:val="000000"/>
          <w:sz w:val="28"/>
          <w:szCs w:val="28"/>
        </w:rPr>
      </w:pPr>
      <w:r w:rsidRPr="00BF4BDF">
        <w:rPr>
          <w:color w:val="000000"/>
          <w:sz w:val="28"/>
          <w:szCs w:val="28"/>
        </w:rPr>
        <w:t>організація навчальних заходів від вітчизняних та зарубіжних медіа експертів;</w:t>
      </w:r>
    </w:p>
    <w:p w14:paraId="4B851270" w14:textId="77777777" w:rsidR="00E454B6" w:rsidRPr="00BF4BDF" w:rsidRDefault="00E454B6" w:rsidP="00E454B6">
      <w:pPr>
        <w:keepLines/>
        <w:numPr>
          <w:ilvl w:val="0"/>
          <w:numId w:val="4"/>
        </w:numPr>
        <w:jc w:val="both"/>
        <w:rPr>
          <w:color w:val="000000"/>
          <w:sz w:val="28"/>
          <w:szCs w:val="28"/>
        </w:rPr>
      </w:pPr>
      <w:r w:rsidRPr="00BF4BDF">
        <w:rPr>
          <w:color w:val="000000"/>
          <w:sz w:val="28"/>
          <w:szCs w:val="28"/>
        </w:rPr>
        <w:t xml:space="preserve">виробництво окремого контенту для просування інформації в соціальних мережах та </w:t>
      </w:r>
      <w:proofErr w:type="spellStart"/>
      <w:r w:rsidRPr="00BF4BDF">
        <w:rPr>
          <w:color w:val="000000"/>
          <w:sz w:val="28"/>
          <w:szCs w:val="28"/>
        </w:rPr>
        <w:t>месенджерах</w:t>
      </w:r>
      <w:proofErr w:type="spellEnd"/>
      <w:r w:rsidRPr="00BF4BDF">
        <w:rPr>
          <w:color w:val="000000"/>
          <w:sz w:val="28"/>
          <w:szCs w:val="28"/>
        </w:rPr>
        <w:t xml:space="preserve">; </w:t>
      </w:r>
    </w:p>
    <w:p w14:paraId="4B213D4F" w14:textId="77777777" w:rsidR="00E454B6" w:rsidRPr="00BF4BDF" w:rsidRDefault="00E454B6" w:rsidP="00E454B6">
      <w:pPr>
        <w:keepLines/>
        <w:numPr>
          <w:ilvl w:val="0"/>
          <w:numId w:val="4"/>
        </w:numPr>
        <w:jc w:val="both"/>
        <w:rPr>
          <w:color w:val="000000"/>
          <w:sz w:val="28"/>
          <w:szCs w:val="28"/>
        </w:rPr>
      </w:pPr>
      <w:r w:rsidRPr="00BF4BDF">
        <w:rPr>
          <w:color w:val="000000"/>
          <w:sz w:val="28"/>
          <w:szCs w:val="28"/>
        </w:rPr>
        <w:t>укладання угод між комунальними та іншими ЗМІ щодо висвітлення діяльності міської ради,  виконавчих органів та комунальних підприємств;</w:t>
      </w:r>
    </w:p>
    <w:p w14:paraId="5539EBBF" w14:textId="77777777" w:rsidR="00E454B6" w:rsidRPr="00BF4BDF" w:rsidRDefault="00E454B6" w:rsidP="00E454B6">
      <w:pPr>
        <w:pStyle w:val="a3"/>
        <w:keepLines/>
        <w:numPr>
          <w:ilvl w:val="0"/>
          <w:numId w:val="4"/>
        </w:numPr>
        <w:tabs>
          <w:tab w:val="left" w:pos="284"/>
          <w:tab w:val="left" w:pos="426"/>
        </w:tabs>
        <w:spacing w:after="0" w:line="240" w:lineRule="auto"/>
        <w:ind w:left="0"/>
        <w:jc w:val="both"/>
        <w:rPr>
          <w:rFonts w:ascii="Times New Roman" w:hAnsi="Times New Roman" w:cs="Times New Roman"/>
          <w:color w:val="000000"/>
          <w:sz w:val="28"/>
          <w:szCs w:val="28"/>
          <w:lang w:val="uk-UA"/>
        </w:rPr>
      </w:pPr>
      <w:r w:rsidRPr="00BF4BDF">
        <w:rPr>
          <w:rFonts w:ascii="Times New Roman" w:hAnsi="Times New Roman" w:cs="Times New Roman"/>
          <w:color w:val="000000"/>
          <w:sz w:val="28"/>
          <w:szCs w:val="28"/>
          <w:lang w:val="uk-UA"/>
        </w:rPr>
        <w:t xml:space="preserve">      розробка </w:t>
      </w:r>
      <w:proofErr w:type="spellStart"/>
      <w:r w:rsidRPr="00BF4BDF">
        <w:rPr>
          <w:rFonts w:ascii="Times New Roman" w:hAnsi="Times New Roman" w:cs="Times New Roman"/>
          <w:color w:val="000000"/>
          <w:sz w:val="28"/>
          <w:szCs w:val="28"/>
          <w:lang w:val="uk-UA"/>
        </w:rPr>
        <w:t>моніторингово</w:t>
      </w:r>
      <w:proofErr w:type="spellEnd"/>
      <w:r w:rsidRPr="00BF4BDF">
        <w:rPr>
          <w:rFonts w:ascii="Times New Roman" w:hAnsi="Times New Roman" w:cs="Times New Roman"/>
          <w:color w:val="000000"/>
          <w:sz w:val="28"/>
          <w:szCs w:val="28"/>
          <w:lang w:val="uk-UA"/>
        </w:rPr>
        <w:t>-аналітичного напрямку «Стоп-</w:t>
      </w:r>
      <w:proofErr w:type="spellStart"/>
      <w:r w:rsidRPr="00BF4BDF">
        <w:rPr>
          <w:rFonts w:ascii="Times New Roman" w:hAnsi="Times New Roman" w:cs="Times New Roman"/>
          <w:color w:val="000000"/>
          <w:sz w:val="28"/>
          <w:szCs w:val="28"/>
          <w:lang w:val="uk-UA"/>
        </w:rPr>
        <w:t>фейк</w:t>
      </w:r>
      <w:proofErr w:type="spellEnd"/>
      <w:r w:rsidRPr="00BF4BDF">
        <w:rPr>
          <w:rFonts w:ascii="Times New Roman" w:hAnsi="Times New Roman" w:cs="Times New Roman"/>
          <w:color w:val="000000"/>
          <w:sz w:val="28"/>
          <w:szCs w:val="28"/>
          <w:lang w:val="uk-UA"/>
        </w:rPr>
        <w:t>»;</w:t>
      </w:r>
    </w:p>
    <w:p w14:paraId="2A15D561" w14:textId="77777777" w:rsidR="00E454B6" w:rsidRPr="00BF4BDF" w:rsidRDefault="00E454B6" w:rsidP="00E454B6">
      <w:pPr>
        <w:keepLines/>
        <w:numPr>
          <w:ilvl w:val="0"/>
          <w:numId w:val="4"/>
        </w:numPr>
        <w:jc w:val="both"/>
        <w:rPr>
          <w:color w:val="000000"/>
          <w:sz w:val="28"/>
          <w:szCs w:val="28"/>
        </w:rPr>
      </w:pPr>
      <w:r w:rsidRPr="00BF4BDF">
        <w:rPr>
          <w:color w:val="000000"/>
          <w:sz w:val="28"/>
          <w:szCs w:val="28"/>
        </w:rPr>
        <w:t xml:space="preserve">моніторинг інформаційного простору та громадської думки щодо рівня обізнаності мешканців столиці про роботу органів місцевої влади та міських політик (соціологічні дослідження, контент аналіз, фокус групи); </w:t>
      </w:r>
    </w:p>
    <w:p w14:paraId="22A7BFA9" w14:textId="77777777" w:rsidR="00E454B6" w:rsidRPr="00BF4BDF" w:rsidRDefault="00E454B6" w:rsidP="00E454B6">
      <w:pPr>
        <w:keepLines/>
        <w:numPr>
          <w:ilvl w:val="0"/>
          <w:numId w:val="4"/>
        </w:numPr>
        <w:jc w:val="both"/>
        <w:rPr>
          <w:color w:val="000000"/>
          <w:sz w:val="28"/>
          <w:szCs w:val="28"/>
        </w:rPr>
      </w:pPr>
      <w:r w:rsidRPr="00BF4BDF">
        <w:rPr>
          <w:color w:val="000000"/>
          <w:sz w:val="28"/>
          <w:szCs w:val="28"/>
        </w:rPr>
        <w:t xml:space="preserve">оновлення та підтримка </w:t>
      </w:r>
      <w:proofErr w:type="spellStart"/>
      <w:r w:rsidRPr="00BF4BDF">
        <w:rPr>
          <w:color w:val="000000"/>
          <w:sz w:val="28"/>
          <w:szCs w:val="28"/>
        </w:rPr>
        <w:t>вебсайтів</w:t>
      </w:r>
      <w:proofErr w:type="spellEnd"/>
      <w:r w:rsidRPr="00BF4BDF">
        <w:rPr>
          <w:color w:val="000000"/>
          <w:sz w:val="28"/>
          <w:szCs w:val="28"/>
        </w:rPr>
        <w:t xml:space="preserve"> (у тому числі адаптація сайтів шляхом збільшення шрифтів та голосових підказок для всіх вікових категорій та усіх соціальних груп для людей із вадами зору та слуху).</w:t>
      </w:r>
    </w:p>
    <w:p w14:paraId="0617A790" w14:textId="451BA3EC" w:rsidR="00845FBD" w:rsidRPr="00BF4BDF" w:rsidRDefault="00E454B6" w:rsidP="00156EAA">
      <w:pPr>
        <w:keepLines/>
        <w:numPr>
          <w:ilvl w:val="0"/>
          <w:numId w:val="4"/>
        </w:numPr>
        <w:ind w:firstLine="708"/>
        <w:jc w:val="both"/>
        <w:rPr>
          <w:color w:val="000000"/>
          <w:sz w:val="28"/>
          <w:szCs w:val="28"/>
        </w:rPr>
      </w:pPr>
      <w:r w:rsidRPr="00BF4BDF">
        <w:rPr>
          <w:color w:val="000000"/>
          <w:sz w:val="28"/>
          <w:szCs w:val="28"/>
        </w:rPr>
        <w:t xml:space="preserve">створення галереї професійних та аматорських фотографій для використання </w:t>
      </w:r>
      <w:r w:rsidR="006915EB" w:rsidRPr="00BF4BDF">
        <w:rPr>
          <w:color w:val="000000"/>
          <w:sz w:val="28"/>
          <w:szCs w:val="28"/>
        </w:rPr>
        <w:t>у</w:t>
      </w:r>
      <w:r w:rsidRPr="00BF4BDF">
        <w:rPr>
          <w:color w:val="000000"/>
          <w:sz w:val="28"/>
          <w:szCs w:val="28"/>
        </w:rPr>
        <w:t xml:space="preserve"> </w:t>
      </w:r>
      <w:proofErr w:type="spellStart"/>
      <w:r w:rsidRPr="00BF4BDF">
        <w:rPr>
          <w:color w:val="000000"/>
          <w:sz w:val="28"/>
          <w:szCs w:val="28"/>
        </w:rPr>
        <w:t>промоційних</w:t>
      </w:r>
      <w:proofErr w:type="spellEnd"/>
      <w:r w:rsidRPr="00BF4BDF">
        <w:rPr>
          <w:color w:val="000000"/>
          <w:sz w:val="28"/>
          <w:szCs w:val="28"/>
        </w:rPr>
        <w:t xml:space="preserve"> та іміджевих продуктах, проведення конкурсу на кращі знімки про місто та його життя серед професійних фотографів та молодих аматорів</w:t>
      </w:r>
      <w:r w:rsidR="0082612F" w:rsidRPr="00BF4BDF">
        <w:rPr>
          <w:color w:val="000000"/>
          <w:sz w:val="28"/>
          <w:szCs w:val="28"/>
        </w:rPr>
        <w:t>.</w:t>
      </w:r>
    </w:p>
    <w:p w14:paraId="142CC3AA" w14:textId="1CE7FD71" w:rsidR="00E00863" w:rsidRPr="00BF4BDF" w:rsidRDefault="00E454B6" w:rsidP="008F12F5">
      <w:pPr>
        <w:ind w:firstLine="567"/>
        <w:jc w:val="both"/>
        <w:rPr>
          <w:sz w:val="28"/>
          <w:szCs w:val="28"/>
        </w:rPr>
      </w:pPr>
      <w:r w:rsidRPr="00BF4BDF">
        <w:rPr>
          <w:sz w:val="28"/>
          <w:szCs w:val="28"/>
        </w:rPr>
        <w:t>Створення нових можливостей для задоволення запиту громади столиці на локального суспільного мовника та стимулювання відчуття причетності кожного мешканця до подій та процесів, якими живе місто через розуміння дій та політик міської влади, а також налагодження ефективного діалогу «влада-громада» відбувається через трансформацію комунальних медіа ресурсів. Наразі телек</w:t>
      </w:r>
      <w:r w:rsidR="00354EC7" w:rsidRPr="00BF4BDF">
        <w:rPr>
          <w:sz w:val="28"/>
          <w:szCs w:val="28"/>
        </w:rPr>
        <w:t>омпанія</w:t>
      </w:r>
      <w:r w:rsidRPr="00BF4BDF">
        <w:rPr>
          <w:sz w:val="28"/>
          <w:szCs w:val="28"/>
        </w:rPr>
        <w:t xml:space="preserve"> «Київ» вже є </w:t>
      </w:r>
      <w:proofErr w:type="spellStart"/>
      <w:r w:rsidRPr="00BF4BDF">
        <w:rPr>
          <w:sz w:val="28"/>
          <w:szCs w:val="28"/>
        </w:rPr>
        <w:t>впізнаваним</w:t>
      </w:r>
      <w:proofErr w:type="spellEnd"/>
      <w:r w:rsidRPr="00BF4BDF">
        <w:rPr>
          <w:sz w:val="28"/>
          <w:szCs w:val="28"/>
        </w:rPr>
        <w:t xml:space="preserve"> брендом. На каналі виходить </w:t>
      </w:r>
      <w:proofErr w:type="spellStart"/>
      <w:r w:rsidRPr="00BF4BDF">
        <w:rPr>
          <w:sz w:val="28"/>
          <w:szCs w:val="28"/>
        </w:rPr>
        <w:t>community</w:t>
      </w:r>
      <w:proofErr w:type="spellEnd"/>
      <w:r w:rsidRPr="00BF4BDF">
        <w:rPr>
          <w:sz w:val="28"/>
          <w:szCs w:val="28"/>
        </w:rPr>
        <w:t>-лінійка про різні аспекти життя громади – «Веселі старти» (дитячі змагання), «Битва дворів» (</w:t>
      </w:r>
      <w:proofErr w:type="spellStart"/>
      <w:r w:rsidRPr="00BF4BDF">
        <w:rPr>
          <w:sz w:val="28"/>
          <w:szCs w:val="28"/>
        </w:rPr>
        <w:t>реаліті</w:t>
      </w:r>
      <w:proofErr w:type="spellEnd"/>
      <w:r w:rsidRPr="00BF4BDF">
        <w:rPr>
          <w:sz w:val="28"/>
          <w:szCs w:val="28"/>
        </w:rPr>
        <w:t xml:space="preserve"> з благоустрою), «Кияни» (короткі розповіді про чудових двірників, </w:t>
      </w:r>
      <w:proofErr w:type="spellStart"/>
      <w:r w:rsidRPr="00BF4BDF">
        <w:rPr>
          <w:sz w:val="28"/>
          <w:szCs w:val="28"/>
        </w:rPr>
        <w:t>баристів</w:t>
      </w:r>
      <w:proofErr w:type="spellEnd"/>
      <w:r w:rsidRPr="00BF4BDF">
        <w:rPr>
          <w:sz w:val="28"/>
          <w:szCs w:val="28"/>
        </w:rPr>
        <w:t>, колекціонерів, кондукторів та звичайних диваків), «Чарівна книга», «Розшук дітей», «</w:t>
      </w:r>
      <w:proofErr w:type="spellStart"/>
      <w:r w:rsidRPr="00BF4BDF">
        <w:rPr>
          <w:sz w:val="28"/>
          <w:szCs w:val="28"/>
        </w:rPr>
        <w:t>Київ.Talk</w:t>
      </w:r>
      <w:proofErr w:type="spellEnd"/>
      <w:r w:rsidRPr="00BF4BDF">
        <w:rPr>
          <w:sz w:val="28"/>
          <w:szCs w:val="28"/>
        </w:rPr>
        <w:t xml:space="preserve">» – ток-шоу про міську політику, </w:t>
      </w:r>
      <w:proofErr w:type="spellStart"/>
      <w:r w:rsidRPr="00BF4BDF">
        <w:rPr>
          <w:sz w:val="28"/>
          <w:szCs w:val="28"/>
        </w:rPr>
        <w:t>телеверсія</w:t>
      </w:r>
      <w:proofErr w:type="spellEnd"/>
      <w:r w:rsidRPr="00BF4BDF">
        <w:rPr>
          <w:sz w:val="28"/>
          <w:szCs w:val="28"/>
        </w:rPr>
        <w:t xml:space="preserve"> «Вголос». </w:t>
      </w:r>
      <w:r w:rsidR="006F36D2" w:rsidRPr="00BF4BDF">
        <w:rPr>
          <w:sz w:val="28"/>
          <w:szCs w:val="28"/>
        </w:rPr>
        <w:t>т</w:t>
      </w:r>
      <w:r w:rsidRPr="00BF4BDF">
        <w:rPr>
          <w:sz w:val="28"/>
          <w:szCs w:val="28"/>
        </w:rPr>
        <w:t>елек</w:t>
      </w:r>
      <w:r w:rsidR="00354EC7" w:rsidRPr="00BF4BDF">
        <w:rPr>
          <w:sz w:val="28"/>
          <w:szCs w:val="28"/>
        </w:rPr>
        <w:t>омпанія «Київ»</w:t>
      </w:r>
      <w:r w:rsidRPr="00BF4BDF">
        <w:rPr>
          <w:sz w:val="28"/>
          <w:szCs w:val="28"/>
        </w:rPr>
        <w:t xml:space="preserve"> перш</w:t>
      </w:r>
      <w:r w:rsidR="00354EC7" w:rsidRPr="00BF4BDF">
        <w:rPr>
          <w:sz w:val="28"/>
          <w:szCs w:val="28"/>
        </w:rPr>
        <w:t>ою</w:t>
      </w:r>
      <w:r w:rsidRPr="00BF4BDF">
        <w:rPr>
          <w:sz w:val="28"/>
          <w:szCs w:val="28"/>
        </w:rPr>
        <w:t xml:space="preserve"> поча</w:t>
      </w:r>
      <w:r w:rsidR="00354EC7" w:rsidRPr="00BF4BDF">
        <w:rPr>
          <w:sz w:val="28"/>
          <w:szCs w:val="28"/>
        </w:rPr>
        <w:t>ла</w:t>
      </w:r>
      <w:r w:rsidRPr="00BF4BDF">
        <w:rPr>
          <w:sz w:val="28"/>
          <w:szCs w:val="28"/>
        </w:rPr>
        <w:t xml:space="preserve"> знімати і станом на квітень 2021 </w:t>
      </w:r>
      <w:r w:rsidRPr="00BF4BDF">
        <w:rPr>
          <w:sz w:val="28"/>
          <w:szCs w:val="28"/>
        </w:rPr>
        <w:lastRenderedPageBreak/>
        <w:t>року відзня</w:t>
      </w:r>
      <w:r w:rsidR="00354EC7" w:rsidRPr="00BF4BDF">
        <w:rPr>
          <w:sz w:val="28"/>
          <w:szCs w:val="28"/>
        </w:rPr>
        <w:t>ла</w:t>
      </w:r>
      <w:r w:rsidRPr="00BF4BDF">
        <w:rPr>
          <w:sz w:val="28"/>
          <w:szCs w:val="28"/>
        </w:rPr>
        <w:t xml:space="preserve"> вже 400 </w:t>
      </w:r>
      <w:proofErr w:type="spellStart"/>
      <w:r w:rsidRPr="00BF4BDF">
        <w:rPr>
          <w:sz w:val="28"/>
          <w:szCs w:val="28"/>
        </w:rPr>
        <w:t>відеоуроків</w:t>
      </w:r>
      <w:proofErr w:type="spellEnd"/>
      <w:r w:rsidRPr="00BF4BDF">
        <w:rPr>
          <w:sz w:val="28"/>
          <w:szCs w:val="28"/>
        </w:rPr>
        <w:t xml:space="preserve"> для школярів, які було </w:t>
      </w:r>
      <w:proofErr w:type="spellStart"/>
      <w:r w:rsidRPr="00BF4BDF">
        <w:rPr>
          <w:sz w:val="28"/>
          <w:szCs w:val="28"/>
        </w:rPr>
        <w:t>переглянуто</w:t>
      </w:r>
      <w:proofErr w:type="spellEnd"/>
      <w:r w:rsidRPr="00BF4BDF">
        <w:rPr>
          <w:sz w:val="28"/>
          <w:szCs w:val="28"/>
        </w:rPr>
        <w:t xml:space="preserve"> понад 361000 разів. </w:t>
      </w:r>
      <w:proofErr w:type="spellStart"/>
      <w:r w:rsidRPr="00BF4BDF">
        <w:rPr>
          <w:sz w:val="28"/>
          <w:szCs w:val="28"/>
        </w:rPr>
        <w:t>Уроки</w:t>
      </w:r>
      <w:proofErr w:type="spellEnd"/>
      <w:r w:rsidRPr="00BF4BDF">
        <w:rPr>
          <w:sz w:val="28"/>
          <w:szCs w:val="28"/>
        </w:rPr>
        <w:t xml:space="preserve"> орієнтовані на молодшу, середню та старшу вікову категорію учнів шкіл. </w:t>
      </w:r>
    </w:p>
    <w:p w14:paraId="5E893407" w14:textId="60255B4F" w:rsidR="00E454B6" w:rsidRPr="00BF4BDF" w:rsidRDefault="00E454B6" w:rsidP="008F12F5">
      <w:pPr>
        <w:ind w:firstLine="567"/>
        <w:jc w:val="both"/>
        <w:rPr>
          <w:sz w:val="28"/>
          <w:szCs w:val="28"/>
        </w:rPr>
      </w:pPr>
      <w:r w:rsidRPr="00BF4BDF">
        <w:rPr>
          <w:sz w:val="28"/>
          <w:szCs w:val="28"/>
        </w:rPr>
        <w:t xml:space="preserve">Згідно з ліцензією на мовлення, серія НР  № 01190-м від 10 листопада 2017 року, виданою Національною радою України з питань телебачення та радіомовлення, станом на 2021 рік обсяг власного продукту радіостанції «Київ FM» – 16 годин на добу, зокрема, інформаційно-аналітичних та публіцистичних програм – по 4 години, науково-просвітницьких – 2 години,  культурно-мистецьких </w:t>
      </w:r>
      <w:r w:rsidR="00944058" w:rsidRPr="00BF4BDF">
        <w:rPr>
          <w:sz w:val="28"/>
          <w:szCs w:val="28"/>
        </w:rPr>
        <w:t xml:space="preserve">– </w:t>
      </w:r>
      <w:r w:rsidRPr="00BF4BDF">
        <w:rPr>
          <w:sz w:val="28"/>
          <w:szCs w:val="28"/>
        </w:rPr>
        <w:t>2 години 10 хвилин, розважальних – 4 години, дитячих – 30 хвилин, добірка музичних творів – 3 години 50 хвилин. Цільова вікова аудиторія радіостанції «Київ FM» – 25-45 років, при цьому дослідження KANTАR показують</w:t>
      </w:r>
      <w:r w:rsidR="00944058" w:rsidRPr="00BF4BDF">
        <w:rPr>
          <w:sz w:val="28"/>
          <w:szCs w:val="28"/>
        </w:rPr>
        <w:t>,</w:t>
      </w:r>
      <w:r w:rsidRPr="00BF4BDF">
        <w:rPr>
          <w:sz w:val="28"/>
          <w:szCs w:val="28"/>
        </w:rPr>
        <w:t xml:space="preserve"> що радіо досягло лідерства в одній з найбільш соціально-активних груп киян «Чоловіки 30-39 років». Слухачі радіо сьогодні – люди, які переймаються долею міста, у своїх поглядах та діях керуються демократичними європейськими цінностями, дбають про розвиток столиці та цікавляться сучасною українською культурою. Основна частка оперативної інформації забезпечується випусками новин, які виходять в ефірі з 08:00 до 19:00 години кожні 30 хвилин. За добу – це 27 випусків новин та близько 50 повідомлень.</w:t>
      </w:r>
    </w:p>
    <w:p w14:paraId="509DCC41" w14:textId="0FD4F968" w:rsidR="00E454B6" w:rsidRPr="00BF4BDF" w:rsidRDefault="00E454B6" w:rsidP="00E00863">
      <w:pPr>
        <w:ind w:firstLine="567"/>
        <w:jc w:val="both"/>
        <w:rPr>
          <w:sz w:val="28"/>
          <w:szCs w:val="28"/>
        </w:rPr>
      </w:pPr>
      <w:r w:rsidRPr="00BF4BDF">
        <w:rPr>
          <w:sz w:val="28"/>
          <w:szCs w:val="28"/>
        </w:rPr>
        <w:t xml:space="preserve">Однією із ключових функцій мовлення радіостанції «Київ FM» є створення ефективного діалогу між владою та громадою, донесення у доступній формі основних принципів роботи місцевої влади, законодавчої та виконавчої влади, донесення принципів децентралізації, створення комунікаційного містка між громадою та органами місцевого самоврядування. З цією метою у 2019 році була створена інтерактивна комунікативна платформа «Київ. Вголос», у якій щоденно депутати Київської міської ради та керівники підрозділів Київської міської державної адміністрації, громадських організацій мають можливість обговорити з аудиторією важливі для міста питання. Програма виходить в аудіовізуальному форматі і розміщується на всіх </w:t>
      </w:r>
      <w:proofErr w:type="spellStart"/>
      <w:r w:rsidRPr="00BF4BDF">
        <w:rPr>
          <w:sz w:val="28"/>
          <w:szCs w:val="28"/>
        </w:rPr>
        <w:t>діджитальних</w:t>
      </w:r>
      <w:proofErr w:type="spellEnd"/>
      <w:r w:rsidRPr="00BF4BDF">
        <w:rPr>
          <w:sz w:val="28"/>
          <w:szCs w:val="28"/>
        </w:rPr>
        <w:t xml:space="preserve"> майданчиках. Керуючись головними засадами державної інформаційної політики України, </w:t>
      </w:r>
      <w:r w:rsidR="00637AF3" w:rsidRPr="00BF4BDF">
        <w:rPr>
          <w:sz w:val="28"/>
          <w:szCs w:val="28"/>
        </w:rPr>
        <w:br/>
      </w:r>
      <w:r w:rsidRPr="00BF4BDF">
        <w:rPr>
          <w:sz w:val="28"/>
          <w:szCs w:val="28"/>
        </w:rPr>
        <w:t>КП «Радіостанція «Голос Києва»</w:t>
      </w:r>
      <w:r w:rsidRPr="00BF4BDF">
        <w:rPr>
          <w:color w:val="000000"/>
          <w:sz w:val="28"/>
          <w:szCs w:val="28"/>
        </w:rPr>
        <w:t xml:space="preserve"> </w:t>
      </w:r>
      <w:r w:rsidRPr="00BF4BDF">
        <w:rPr>
          <w:sz w:val="28"/>
          <w:szCs w:val="28"/>
        </w:rPr>
        <w:t xml:space="preserve">надає рівні можливості доступу до ефірів представникам усіх політичних партій, громадських та релігійних організацій. </w:t>
      </w:r>
    </w:p>
    <w:p w14:paraId="50B1C00A" w14:textId="3BAC98CE" w:rsidR="00E454B6" w:rsidRPr="00BF4BDF" w:rsidRDefault="00E454B6" w:rsidP="001A48FC">
      <w:pPr>
        <w:ind w:firstLine="567"/>
        <w:jc w:val="both"/>
        <w:rPr>
          <w:sz w:val="28"/>
          <w:szCs w:val="28"/>
        </w:rPr>
      </w:pPr>
      <w:r w:rsidRPr="00BF4BDF">
        <w:rPr>
          <w:sz w:val="28"/>
          <w:szCs w:val="28"/>
        </w:rPr>
        <w:t>КП «Радіостанція «Голос Києва» є джерелом важливих оперативних повідомлень у випадку виникнення надзвичайних ситуацій, суспільно-значимих подій та кризових явищ. Один з прикладів – робота радіо</w:t>
      </w:r>
      <w:r w:rsidR="00354EC7" w:rsidRPr="00BF4BDF">
        <w:rPr>
          <w:sz w:val="28"/>
          <w:szCs w:val="28"/>
        </w:rPr>
        <w:t>станції</w:t>
      </w:r>
      <w:r w:rsidRPr="00BF4BDF">
        <w:rPr>
          <w:sz w:val="28"/>
          <w:szCs w:val="28"/>
        </w:rPr>
        <w:t xml:space="preserve"> «Київ FM» в період запровадження обмежувальних заходів, пов’язаних з епідемією </w:t>
      </w:r>
      <w:proofErr w:type="spellStart"/>
      <w:r w:rsidRPr="00BF4BDF">
        <w:rPr>
          <w:sz w:val="28"/>
          <w:szCs w:val="28"/>
        </w:rPr>
        <w:t>коронавірусу</w:t>
      </w:r>
      <w:proofErr w:type="spellEnd"/>
      <w:r w:rsidRPr="00BF4BDF">
        <w:rPr>
          <w:sz w:val="28"/>
          <w:szCs w:val="28"/>
        </w:rPr>
        <w:t>. В ефірі постійно звучать соціальні ролики власного виробництва, а також транслюється найважливіша інформація про рішення столичної влади щодо боротьби з наслідками пандемії.</w:t>
      </w:r>
    </w:p>
    <w:p w14:paraId="4E212516" w14:textId="41AE178F" w:rsidR="00E454B6" w:rsidRPr="00BF4BDF" w:rsidRDefault="00E454B6" w:rsidP="001A48FC">
      <w:pPr>
        <w:ind w:firstLine="567"/>
        <w:jc w:val="both"/>
        <w:rPr>
          <w:sz w:val="28"/>
          <w:szCs w:val="28"/>
        </w:rPr>
      </w:pPr>
      <w:r w:rsidRPr="00BF4BDF">
        <w:rPr>
          <w:sz w:val="28"/>
          <w:szCs w:val="28"/>
        </w:rPr>
        <w:t xml:space="preserve">У 2020 році зміна інформаційної і програмної концепції додала до аудиторії телеканалу телеглядачів у віці 40-49 років. Потенційно лояльними визначені глядачі віком 30-39 років. За статевою ознакою розподіл практично рівний: 52 % </w:t>
      </w:r>
      <w:r w:rsidR="00572F2E" w:rsidRPr="00BF4BDF">
        <w:rPr>
          <w:sz w:val="28"/>
          <w:szCs w:val="28"/>
        </w:rPr>
        <w:t>–</w:t>
      </w:r>
      <w:r w:rsidRPr="00BF4BDF">
        <w:rPr>
          <w:sz w:val="28"/>
          <w:szCs w:val="28"/>
        </w:rPr>
        <w:t xml:space="preserve"> жінки, а 48 % </w:t>
      </w:r>
      <w:r w:rsidR="00572F2E" w:rsidRPr="00BF4BDF">
        <w:rPr>
          <w:sz w:val="28"/>
          <w:szCs w:val="28"/>
        </w:rPr>
        <w:t>–</w:t>
      </w:r>
      <w:r w:rsidRPr="00BF4BDF">
        <w:rPr>
          <w:sz w:val="28"/>
          <w:szCs w:val="28"/>
        </w:rPr>
        <w:t xml:space="preserve"> чоловіки. Наприкінці 2020 року щоденне охоплення телекомпанії «Київ» складає понад 200 тис. глядачів. </w:t>
      </w:r>
    </w:p>
    <w:p w14:paraId="68989495" w14:textId="2A7A218A" w:rsidR="00E454B6" w:rsidRPr="00BF4BDF" w:rsidRDefault="00E454B6" w:rsidP="001A48FC">
      <w:pPr>
        <w:ind w:firstLine="567"/>
        <w:jc w:val="both"/>
        <w:rPr>
          <w:sz w:val="28"/>
          <w:szCs w:val="28"/>
        </w:rPr>
      </w:pPr>
      <w:r w:rsidRPr="00BF4BDF">
        <w:rPr>
          <w:sz w:val="28"/>
          <w:szCs w:val="28"/>
        </w:rPr>
        <w:lastRenderedPageBreak/>
        <w:t>КП КМР «</w:t>
      </w:r>
      <w:r w:rsidR="006F36D2" w:rsidRPr="00BF4BDF">
        <w:rPr>
          <w:sz w:val="28"/>
          <w:szCs w:val="28"/>
        </w:rPr>
        <w:t>ТК</w:t>
      </w:r>
      <w:r w:rsidRPr="00BF4BDF">
        <w:rPr>
          <w:color w:val="000000"/>
          <w:sz w:val="28"/>
          <w:szCs w:val="28"/>
        </w:rPr>
        <w:t xml:space="preserve"> </w:t>
      </w:r>
      <w:r w:rsidRPr="00BF4BDF">
        <w:rPr>
          <w:sz w:val="28"/>
          <w:szCs w:val="28"/>
        </w:rPr>
        <w:t xml:space="preserve">«Київ» та КП «Радіостанція «Голос Києва» мають активні </w:t>
      </w:r>
      <w:proofErr w:type="spellStart"/>
      <w:r w:rsidRPr="00BF4BDF">
        <w:rPr>
          <w:sz w:val="28"/>
          <w:szCs w:val="28"/>
        </w:rPr>
        <w:t>акаунти</w:t>
      </w:r>
      <w:proofErr w:type="spellEnd"/>
      <w:r w:rsidRPr="00BF4BDF">
        <w:rPr>
          <w:sz w:val="28"/>
          <w:szCs w:val="28"/>
        </w:rPr>
        <w:t xml:space="preserve"> в мережах </w:t>
      </w:r>
      <w:r w:rsidR="007B5B35" w:rsidRPr="00BF4BDF">
        <w:rPr>
          <w:sz w:val="28"/>
          <w:szCs w:val="28"/>
        </w:rPr>
        <w:t>«</w:t>
      </w:r>
      <w:proofErr w:type="spellStart"/>
      <w:r w:rsidR="007B5B35" w:rsidRPr="00BF4BDF">
        <w:rPr>
          <w:sz w:val="28"/>
          <w:szCs w:val="28"/>
        </w:rPr>
        <w:t>Фейсбук</w:t>
      </w:r>
      <w:proofErr w:type="spellEnd"/>
      <w:r w:rsidR="007B5B35" w:rsidRPr="00BF4BDF">
        <w:rPr>
          <w:sz w:val="28"/>
          <w:szCs w:val="28"/>
        </w:rPr>
        <w:t>», «</w:t>
      </w:r>
      <w:proofErr w:type="spellStart"/>
      <w:r w:rsidR="007B5B35" w:rsidRPr="00BF4BDF">
        <w:rPr>
          <w:sz w:val="28"/>
          <w:szCs w:val="28"/>
        </w:rPr>
        <w:t>Інстаграм</w:t>
      </w:r>
      <w:proofErr w:type="spellEnd"/>
      <w:r w:rsidR="007B5B35" w:rsidRPr="00BF4BDF">
        <w:rPr>
          <w:sz w:val="28"/>
          <w:szCs w:val="28"/>
        </w:rPr>
        <w:t>»</w:t>
      </w:r>
      <w:r w:rsidRPr="00BF4BDF">
        <w:rPr>
          <w:sz w:val="28"/>
          <w:szCs w:val="28"/>
        </w:rPr>
        <w:t xml:space="preserve">, </w:t>
      </w:r>
      <w:r w:rsidR="007B5B35" w:rsidRPr="00BF4BDF">
        <w:rPr>
          <w:sz w:val="28"/>
          <w:szCs w:val="28"/>
        </w:rPr>
        <w:t>«Телеграм»</w:t>
      </w:r>
      <w:r w:rsidRPr="00BF4BDF">
        <w:rPr>
          <w:sz w:val="28"/>
          <w:szCs w:val="28"/>
        </w:rPr>
        <w:t xml:space="preserve">, </w:t>
      </w:r>
      <w:r w:rsidR="007B5B35" w:rsidRPr="00BF4BDF">
        <w:rPr>
          <w:sz w:val="28"/>
          <w:szCs w:val="28"/>
        </w:rPr>
        <w:t>«</w:t>
      </w:r>
      <w:proofErr w:type="spellStart"/>
      <w:r w:rsidR="007B5B35" w:rsidRPr="00BF4BDF">
        <w:rPr>
          <w:sz w:val="28"/>
          <w:szCs w:val="28"/>
        </w:rPr>
        <w:t>Твітер</w:t>
      </w:r>
      <w:proofErr w:type="spellEnd"/>
      <w:r w:rsidR="007B5B35" w:rsidRPr="00BF4BDF">
        <w:rPr>
          <w:sz w:val="28"/>
          <w:szCs w:val="28"/>
        </w:rPr>
        <w:t>»</w:t>
      </w:r>
      <w:r w:rsidRPr="00BF4BDF">
        <w:rPr>
          <w:sz w:val="28"/>
          <w:szCs w:val="28"/>
        </w:rPr>
        <w:t xml:space="preserve"> та свій канал на </w:t>
      </w:r>
      <w:proofErr w:type="spellStart"/>
      <w:r w:rsidR="007B5B35" w:rsidRPr="00BF4BDF">
        <w:rPr>
          <w:sz w:val="28"/>
          <w:szCs w:val="28"/>
        </w:rPr>
        <w:t>ют</w:t>
      </w:r>
      <w:r w:rsidR="00A3765B" w:rsidRPr="00BF4BDF">
        <w:rPr>
          <w:sz w:val="28"/>
          <w:szCs w:val="28"/>
        </w:rPr>
        <w:t>у</w:t>
      </w:r>
      <w:r w:rsidR="007B5B35" w:rsidRPr="00BF4BDF">
        <w:rPr>
          <w:sz w:val="28"/>
          <w:szCs w:val="28"/>
        </w:rPr>
        <w:t>бі</w:t>
      </w:r>
      <w:proofErr w:type="spellEnd"/>
      <w:r w:rsidRPr="00BF4BDF">
        <w:rPr>
          <w:sz w:val="28"/>
          <w:szCs w:val="28"/>
        </w:rPr>
        <w:t>. Кумулятивне охоплення аудиторії КП КМР «</w:t>
      </w:r>
      <w:r w:rsidR="006F36D2" w:rsidRPr="00BF4BDF">
        <w:rPr>
          <w:sz w:val="28"/>
          <w:szCs w:val="28"/>
        </w:rPr>
        <w:t>ТК</w:t>
      </w:r>
      <w:r w:rsidRPr="00BF4BDF">
        <w:rPr>
          <w:color w:val="000000"/>
          <w:sz w:val="28"/>
          <w:szCs w:val="28"/>
        </w:rPr>
        <w:t xml:space="preserve"> </w:t>
      </w:r>
      <w:r w:rsidRPr="00BF4BDF">
        <w:rPr>
          <w:sz w:val="28"/>
          <w:szCs w:val="28"/>
        </w:rPr>
        <w:t xml:space="preserve">«Київ» в </w:t>
      </w:r>
      <w:proofErr w:type="spellStart"/>
      <w:r w:rsidRPr="00BF4BDF">
        <w:rPr>
          <w:sz w:val="28"/>
          <w:szCs w:val="28"/>
        </w:rPr>
        <w:t>соцмережах</w:t>
      </w:r>
      <w:proofErr w:type="spellEnd"/>
      <w:r w:rsidRPr="00BF4BDF">
        <w:rPr>
          <w:sz w:val="28"/>
          <w:szCs w:val="28"/>
        </w:rPr>
        <w:t xml:space="preserve"> за 2020 рік складає понад 10 млн. Створено додатковий майданчик комунальної мультимедійної платформи – портал </w:t>
      </w:r>
      <w:proofErr w:type="spellStart"/>
      <w:r w:rsidRPr="00BF4BDF">
        <w:rPr>
          <w:sz w:val="28"/>
          <w:szCs w:val="28"/>
        </w:rPr>
        <w:t>kyiv.media</w:t>
      </w:r>
      <w:proofErr w:type="spellEnd"/>
      <w:r w:rsidRPr="00BF4BDF">
        <w:rPr>
          <w:sz w:val="28"/>
          <w:szCs w:val="28"/>
        </w:rPr>
        <w:t xml:space="preserve">. На кінець 2020 року кількість відвідувань сайту складає близько 140 тис. на місяць. </w:t>
      </w:r>
    </w:p>
    <w:p w14:paraId="4088FEEE" w14:textId="0D363829" w:rsidR="00E454B6" w:rsidRPr="00BF4BDF" w:rsidRDefault="00E454B6" w:rsidP="00C279D5">
      <w:pPr>
        <w:shd w:val="clear" w:color="auto" w:fill="FFFFFF"/>
        <w:ind w:firstLine="567"/>
        <w:jc w:val="both"/>
        <w:rPr>
          <w:color w:val="000000"/>
          <w:sz w:val="28"/>
          <w:szCs w:val="28"/>
        </w:rPr>
      </w:pPr>
      <w:r w:rsidRPr="00BF4BDF">
        <w:rPr>
          <w:color w:val="000000"/>
          <w:sz w:val="28"/>
          <w:szCs w:val="28"/>
        </w:rPr>
        <w:t>Головним сучасним викликом для  медіа</w:t>
      </w:r>
      <w:r w:rsidR="00621C8D" w:rsidRPr="00BF4BDF">
        <w:rPr>
          <w:color w:val="000000"/>
          <w:sz w:val="28"/>
          <w:szCs w:val="28"/>
        </w:rPr>
        <w:t xml:space="preserve"> </w:t>
      </w:r>
      <w:r w:rsidRPr="00BF4BDF">
        <w:rPr>
          <w:color w:val="000000"/>
          <w:sz w:val="28"/>
          <w:szCs w:val="28"/>
        </w:rPr>
        <w:t xml:space="preserve">на наступні 3 роки є  відповідність інформації запитам аудиторії. Стрімка </w:t>
      </w:r>
      <w:proofErr w:type="spellStart"/>
      <w:r w:rsidRPr="00BF4BDF">
        <w:rPr>
          <w:color w:val="000000"/>
          <w:sz w:val="28"/>
          <w:szCs w:val="28"/>
        </w:rPr>
        <w:t>діджиталізація</w:t>
      </w:r>
      <w:proofErr w:type="spellEnd"/>
      <w:r w:rsidRPr="00BF4BDF">
        <w:rPr>
          <w:color w:val="000000"/>
          <w:sz w:val="28"/>
          <w:szCs w:val="28"/>
        </w:rPr>
        <w:t xml:space="preserve"> у суспільстві, розповсюдження контенту через неконтрольовані </w:t>
      </w:r>
      <w:proofErr w:type="spellStart"/>
      <w:r w:rsidRPr="00BF4BDF">
        <w:rPr>
          <w:color w:val="000000"/>
          <w:sz w:val="28"/>
          <w:szCs w:val="28"/>
        </w:rPr>
        <w:t>акаунти</w:t>
      </w:r>
      <w:proofErr w:type="spellEnd"/>
      <w:r w:rsidRPr="00BF4BDF">
        <w:rPr>
          <w:color w:val="000000"/>
          <w:sz w:val="28"/>
          <w:szCs w:val="28"/>
        </w:rPr>
        <w:t xml:space="preserve"> у соціальних мережах може нести як позитивний так і негативний характер. Завдання комунального медіа </w:t>
      </w:r>
      <w:r w:rsidR="00FF1D59" w:rsidRPr="00BF4BDF">
        <w:rPr>
          <w:color w:val="000000"/>
          <w:sz w:val="28"/>
          <w:szCs w:val="28"/>
        </w:rPr>
        <w:t>–</w:t>
      </w:r>
      <w:r w:rsidRPr="00BF4BDF">
        <w:rPr>
          <w:color w:val="000000"/>
          <w:sz w:val="28"/>
          <w:szCs w:val="28"/>
        </w:rPr>
        <w:t xml:space="preserve"> намагатися відслідковувати </w:t>
      </w:r>
      <w:proofErr w:type="spellStart"/>
      <w:r w:rsidRPr="00BF4BDF">
        <w:rPr>
          <w:color w:val="000000"/>
          <w:sz w:val="28"/>
          <w:szCs w:val="28"/>
        </w:rPr>
        <w:t>найрезонансніші</w:t>
      </w:r>
      <w:proofErr w:type="spellEnd"/>
      <w:r w:rsidRPr="00BF4BDF">
        <w:rPr>
          <w:color w:val="000000"/>
          <w:sz w:val="28"/>
          <w:szCs w:val="28"/>
        </w:rPr>
        <w:t xml:space="preserve"> події та </w:t>
      </w:r>
      <w:proofErr w:type="spellStart"/>
      <w:r w:rsidRPr="00BF4BDF">
        <w:rPr>
          <w:color w:val="000000"/>
          <w:sz w:val="28"/>
          <w:szCs w:val="28"/>
        </w:rPr>
        <w:t>оперативно</w:t>
      </w:r>
      <w:proofErr w:type="spellEnd"/>
      <w:r w:rsidRPr="00BF4BDF">
        <w:rPr>
          <w:color w:val="000000"/>
          <w:sz w:val="28"/>
          <w:szCs w:val="28"/>
        </w:rPr>
        <w:t xml:space="preserve"> надавати професійні, повні, об'єктивні та фахові коментарі.</w:t>
      </w:r>
    </w:p>
    <w:p w14:paraId="62A8D264" w14:textId="0D5BB616" w:rsidR="00E454B6" w:rsidRPr="00BF4BDF" w:rsidRDefault="00E454B6" w:rsidP="00C279D5">
      <w:pPr>
        <w:shd w:val="clear" w:color="auto" w:fill="FFFFFF"/>
        <w:ind w:firstLine="567"/>
        <w:jc w:val="both"/>
        <w:rPr>
          <w:color w:val="000000"/>
          <w:sz w:val="28"/>
          <w:szCs w:val="28"/>
        </w:rPr>
      </w:pPr>
      <w:r w:rsidRPr="00BF4BDF">
        <w:rPr>
          <w:color w:val="000000"/>
          <w:sz w:val="28"/>
          <w:szCs w:val="28"/>
        </w:rPr>
        <w:t>Отже, головним напрямом розвитку як для телебачення, так і для радіо з одного боку є максимальна конверге</w:t>
      </w:r>
      <w:r w:rsidR="00132A15" w:rsidRPr="00BF4BDF">
        <w:rPr>
          <w:color w:val="000000"/>
          <w:sz w:val="28"/>
          <w:szCs w:val="28"/>
        </w:rPr>
        <w:t>нція у виробництві, взаємозамін</w:t>
      </w:r>
      <w:r w:rsidRPr="00BF4BDF">
        <w:rPr>
          <w:color w:val="000000"/>
          <w:sz w:val="28"/>
          <w:szCs w:val="28"/>
        </w:rPr>
        <w:t xml:space="preserve">а та/або доповнення, адаптація продуктів до усіх існуючих майданчиків, а з іншого </w:t>
      </w:r>
      <w:r w:rsidR="00FF1D59" w:rsidRPr="00BF4BDF">
        <w:rPr>
          <w:color w:val="000000"/>
          <w:sz w:val="28"/>
          <w:szCs w:val="28"/>
        </w:rPr>
        <w:t>–</w:t>
      </w:r>
      <w:r w:rsidRPr="00BF4BDF">
        <w:rPr>
          <w:color w:val="000000"/>
          <w:sz w:val="28"/>
          <w:szCs w:val="28"/>
        </w:rPr>
        <w:t xml:space="preserve"> незмінний ріст рівня довіри до інформації, що її надають </w:t>
      </w:r>
      <w:r w:rsidRPr="00BF4BDF">
        <w:rPr>
          <w:sz w:val="28"/>
          <w:szCs w:val="28"/>
        </w:rPr>
        <w:t>КП КМР «</w:t>
      </w:r>
      <w:r w:rsidR="000C0C4B" w:rsidRPr="00BF4BDF">
        <w:rPr>
          <w:sz w:val="28"/>
          <w:szCs w:val="28"/>
        </w:rPr>
        <w:t>ТК</w:t>
      </w:r>
      <w:r w:rsidRPr="00BF4BDF">
        <w:rPr>
          <w:color w:val="000000"/>
          <w:sz w:val="28"/>
          <w:szCs w:val="28"/>
        </w:rPr>
        <w:t xml:space="preserve"> </w:t>
      </w:r>
      <w:r w:rsidRPr="00BF4BDF">
        <w:rPr>
          <w:sz w:val="28"/>
          <w:szCs w:val="28"/>
        </w:rPr>
        <w:t>«Київ» та КП «Радіостанція «Голос Києва»</w:t>
      </w:r>
      <w:r w:rsidR="00FB1672" w:rsidRPr="00BF4BDF">
        <w:rPr>
          <w:sz w:val="28"/>
          <w:szCs w:val="28"/>
        </w:rPr>
        <w:t>.</w:t>
      </w:r>
    </w:p>
    <w:p w14:paraId="019C2FAE" w14:textId="0B84A881" w:rsidR="00E454B6" w:rsidRPr="00BF4BDF" w:rsidRDefault="00E454B6" w:rsidP="00C279D5">
      <w:pPr>
        <w:ind w:firstLine="567"/>
        <w:jc w:val="both"/>
        <w:rPr>
          <w:sz w:val="28"/>
          <w:szCs w:val="28"/>
        </w:rPr>
      </w:pPr>
      <w:r w:rsidRPr="00BF4BDF">
        <w:rPr>
          <w:sz w:val="28"/>
          <w:szCs w:val="28"/>
        </w:rPr>
        <w:t>Ключовими проблемами є</w:t>
      </w:r>
      <w:r w:rsidR="00FB1672" w:rsidRPr="00BF4BDF">
        <w:rPr>
          <w:sz w:val="28"/>
          <w:szCs w:val="28"/>
        </w:rPr>
        <w:t>:</w:t>
      </w:r>
      <w:r w:rsidRPr="00BF4BDF">
        <w:rPr>
          <w:sz w:val="28"/>
          <w:szCs w:val="28"/>
        </w:rPr>
        <w:t xml:space="preserve"> необхідність належного забезпечення інформаційних потреб киян та гостей міста </w:t>
      </w:r>
      <w:r w:rsidR="00632ECE" w:rsidRPr="00BF4BDF">
        <w:rPr>
          <w:sz w:val="28"/>
          <w:szCs w:val="28"/>
        </w:rPr>
        <w:t>в</w:t>
      </w:r>
      <w:r w:rsidRPr="00BF4BDF">
        <w:rPr>
          <w:sz w:val="28"/>
          <w:szCs w:val="28"/>
        </w:rPr>
        <w:t xml:space="preserve"> оперативній, повній, достовірній та якісній інформації щодо життєдіяльності столиці, дотримання високих стандартів радіо та телемовлення, покращення конкурентних позицій на ринку радіо та телевізійних мовників.  Для цього необхідно</w:t>
      </w:r>
      <w:r w:rsidRPr="00BF4BDF">
        <w:rPr>
          <w:color w:val="000000"/>
          <w:sz w:val="28"/>
          <w:szCs w:val="28"/>
        </w:rPr>
        <w:t xml:space="preserve">: </w:t>
      </w:r>
    </w:p>
    <w:p w14:paraId="5F2E2D01" w14:textId="5C91E4DC" w:rsidR="00E454B6" w:rsidRPr="00BF4BDF" w:rsidRDefault="00E454B6" w:rsidP="00212255">
      <w:pPr>
        <w:shd w:val="clear" w:color="auto" w:fill="FFFFFF"/>
        <w:ind w:firstLine="567"/>
        <w:jc w:val="both"/>
        <w:rPr>
          <w:color w:val="000000"/>
          <w:sz w:val="28"/>
          <w:szCs w:val="28"/>
        </w:rPr>
      </w:pPr>
      <w:r w:rsidRPr="00BF4BDF">
        <w:rPr>
          <w:color w:val="000000"/>
          <w:sz w:val="28"/>
          <w:szCs w:val="28"/>
        </w:rPr>
        <w:t xml:space="preserve">- </w:t>
      </w:r>
      <w:r w:rsidR="00BF4BDF" w:rsidRPr="00BF4BDF">
        <w:rPr>
          <w:color w:val="000000"/>
          <w:sz w:val="28"/>
          <w:szCs w:val="28"/>
        </w:rPr>
        <w:t xml:space="preserve"> </w:t>
      </w:r>
      <w:r w:rsidRPr="00BF4BDF">
        <w:rPr>
          <w:color w:val="000000"/>
          <w:sz w:val="28"/>
          <w:szCs w:val="28"/>
        </w:rPr>
        <w:t xml:space="preserve">створення мультимедійної платформи для максимально широкого охоплення аудиторії, досягнення синергетичного ефекту та оптимізації виробничого процесу, поєднання традиційних та новітніх </w:t>
      </w:r>
      <w:proofErr w:type="spellStart"/>
      <w:r w:rsidRPr="00BF4BDF">
        <w:rPr>
          <w:color w:val="000000"/>
          <w:sz w:val="28"/>
          <w:szCs w:val="28"/>
        </w:rPr>
        <w:t>діджитальних</w:t>
      </w:r>
      <w:proofErr w:type="spellEnd"/>
      <w:r w:rsidRPr="00BF4BDF">
        <w:rPr>
          <w:color w:val="000000"/>
          <w:sz w:val="28"/>
          <w:szCs w:val="28"/>
        </w:rPr>
        <w:t xml:space="preserve"> технологій виробництва контенту; </w:t>
      </w:r>
    </w:p>
    <w:p w14:paraId="098159E1" w14:textId="77777777" w:rsidR="00E454B6" w:rsidRPr="00BF4BDF" w:rsidRDefault="00E454B6" w:rsidP="00071EE4">
      <w:pPr>
        <w:ind w:firstLine="567"/>
        <w:jc w:val="both"/>
        <w:rPr>
          <w:color w:val="000000"/>
          <w:sz w:val="28"/>
          <w:szCs w:val="28"/>
        </w:rPr>
      </w:pPr>
      <w:r w:rsidRPr="00BF4BDF">
        <w:rPr>
          <w:color w:val="000000"/>
          <w:sz w:val="28"/>
          <w:szCs w:val="28"/>
        </w:rPr>
        <w:t xml:space="preserve">- створення інклюзивного середовища та забезпечення безперешкодної доступності до інформації про події у місті Києві для осіб з обмеженими можливостями (зокрема, з порушенням зору та слуху); </w:t>
      </w:r>
    </w:p>
    <w:p w14:paraId="4261D066" w14:textId="77777777" w:rsidR="00E454B6" w:rsidRPr="00BF4BDF" w:rsidRDefault="00E454B6" w:rsidP="00071EE4">
      <w:pPr>
        <w:ind w:firstLine="567"/>
        <w:jc w:val="both"/>
        <w:rPr>
          <w:color w:val="000000"/>
          <w:sz w:val="28"/>
          <w:szCs w:val="28"/>
        </w:rPr>
      </w:pPr>
      <w:r w:rsidRPr="00BF4BDF">
        <w:rPr>
          <w:color w:val="000000"/>
          <w:sz w:val="28"/>
          <w:szCs w:val="28"/>
        </w:rPr>
        <w:t>- формування єдиного освітнього, інформаційного, культурного простору шляхом інтеграції та популяризації освітнього контенту для забезпечення безперервності навчального процесу, а також постійного інформування громади про розвиток туристичної інфраструктури.</w:t>
      </w:r>
    </w:p>
    <w:p w14:paraId="3D84B3B8" w14:textId="57991F6A" w:rsidR="00E454B6" w:rsidRPr="00BF4BDF" w:rsidRDefault="00E454B6" w:rsidP="00A362B9">
      <w:pPr>
        <w:ind w:firstLine="567"/>
        <w:jc w:val="both"/>
        <w:rPr>
          <w:sz w:val="28"/>
          <w:szCs w:val="28"/>
        </w:rPr>
      </w:pPr>
      <w:r w:rsidRPr="00BF4BDF">
        <w:rPr>
          <w:sz w:val="28"/>
          <w:szCs w:val="28"/>
        </w:rPr>
        <w:t xml:space="preserve">У зв’язку з тим, що комунікативна діяльність у столиці має </w:t>
      </w:r>
      <w:r w:rsidRPr="00BF4BDF">
        <w:rPr>
          <w:sz w:val="28"/>
          <w:szCs w:val="28"/>
          <w:highlight w:val="white"/>
        </w:rPr>
        <w:t xml:space="preserve">застосовуватися стратегічно, бути продуманою, систематичною, вчасною та повною, адаптованою до всіх цільових груп (мешканці та гості м. Києва, громадськість, органи влади тощо), а всі </w:t>
      </w:r>
      <w:r w:rsidRPr="00BF4BDF">
        <w:rPr>
          <w:sz w:val="28"/>
          <w:szCs w:val="28"/>
        </w:rPr>
        <w:t>тенденції сфери комунікацій повинні мати належне відображення у документах, які визначають комунікативний розвиток громади, розроблено Міську цільову програму розвитку інформаційно-комунікативної сфери міста Києва на 2022 – 2024 роки. Розробниками враховано результати виконання Міської цільової програми розвитку інформаційно-комунікативної сфери міста Києва на 2019 – 2021 роки, забезпечені у межах фінансування, визначеного Київською міською радою.</w:t>
      </w:r>
    </w:p>
    <w:p w14:paraId="26EF6B71" w14:textId="77777777" w:rsidR="00E454B6" w:rsidRPr="00BF4BDF" w:rsidRDefault="00E454B6" w:rsidP="00A362B9">
      <w:pPr>
        <w:ind w:firstLine="567"/>
        <w:jc w:val="both"/>
        <w:rPr>
          <w:color w:val="000000"/>
          <w:sz w:val="28"/>
          <w:szCs w:val="28"/>
        </w:rPr>
      </w:pPr>
      <w:r w:rsidRPr="00BF4BDF">
        <w:rPr>
          <w:color w:val="000000"/>
          <w:sz w:val="28"/>
          <w:szCs w:val="28"/>
        </w:rPr>
        <w:lastRenderedPageBreak/>
        <w:t>Програма розроблена відповідно до Конституції України, що визначає державну інформаційну політику як сукупність основних напрямів і способів діяльності держави по одержанню, використанню, поширенню та зберіганню інформації, Законів України «Про інформацію», «Про місцеве самоврядування в Україні», «Про доступ до публічної інформації», «Про друковані засоби масової інформації (пресу) в Україні», «Про телебачення і радіомовлення», «Про державну підтримку засобів масової інформації та соціальний захист журналістів», «Про порядок висвітлення діяльності органів державної влади та органів місцевого самоврядування в Україні засобами масової інформації», «Про інформаційні агентства», «Про видавничу справу», «Про державну підтримку книговидавничої справи в Україні», «Про забезпечення функціонування української мови як державної».</w:t>
      </w:r>
    </w:p>
    <w:p w14:paraId="49F9A079" w14:textId="46995AF3" w:rsidR="00E454B6" w:rsidRPr="00BF4BDF" w:rsidRDefault="00E454B6" w:rsidP="00610AF6">
      <w:pPr>
        <w:ind w:firstLine="567"/>
        <w:jc w:val="both"/>
        <w:rPr>
          <w:sz w:val="28"/>
          <w:szCs w:val="28"/>
        </w:rPr>
      </w:pPr>
      <w:r w:rsidRPr="00BF4BDF">
        <w:rPr>
          <w:sz w:val="28"/>
          <w:szCs w:val="28"/>
        </w:rPr>
        <w:t>Програма відповідає умовам 4 «Залучення громадян до процесів формування, реалізації та контролю міської політики» і 6 «Підвищення ефективності та прозорості роботи міських органів влади і служб», що визначені  Стратегією розвитку міста Києва до 202</w:t>
      </w:r>
      <w:r w:rsidR="00B74C0D" w:rsidRPr="00BF4BDF">
        <w:rPr>
          <w:sz w:val="28"/>
          <w:szCs w:val="28"/>
        </w:rPr>
        <w:t xml:space="preserve">5 </w:t>
      </w:r>
      <w:r w:rsidRPr="00BF4BDF">
        <w:rPr>
          <w:sz w:val="28"/>
          <w:szCs w:val="28"/>
        </w:rPr>
        <w:t>року (рішення Київської міської ради від 15 грудня 2011 року №</w:t>
      </w:r>
      <w:r w:rsidR="005D2A7A">
        <w:rPr>
          <w:sz w:val="28"/>
          <w:szCs w:val="28"/>
        </w:rPr>
        <w:t xml:space="preserve"> </w:t>
      </w:r>
      <w:r w:rsidRPr="00BF4BDF">
        <w:rPr>
          <w:sz w:val="28"/>
          <w:szCs w:val="28"/>
        </w:rPr>
        <w:t>824/7060 (в редакції рішення Київської міської ради від 06 липня 2017 року №</w:t>
      </w:r>
      <w:r w:rsidR="005D2A7A">
        <w:rPr>
          <w:sz w:val="28"/>
          <w:szCs w:val="28"/>
        </w:rPr>
        <w:t xml:space="preserve"> </w:t>
      </w:r>
      <w:r w:rsidRPr="00BF4BDF">
        <w:rPr>
          <w:sz w:val="28"/>
          <w:szCs w:val="28"/>
        </w:rPr>
        <w:t>724/1886).</w:t>
      </w:r>
    </w:p>
    <w:p w14:paraId="1E548F24" w14:textId="77777777" w:rsidR="00F514BB" w:rsidRDefault="00F514BB" w:rsidP="00610AF6">
      <w:pPr>
        <w:tabs>
          <w:tab w:val="left" w:pos="3664"/>
          <w:tab w:val="left" w:pos="4580"/>
          <w:tab w:val="left" w:pos="5496"/>
          <w:tab w:val="left" w:pos="6412"/>
          <w:tab w:val="left" w:pos="7328"/>
          <w:tab w:val="left" w:pos="8280"/>
        </w:tabs>
        <w:ind w:firstLine="567"/>
        <w:jc w:val="both"/>
        <w:rPr>
          <w:b/>
          <w:sz w:val="28"/>
          <w:szCs w:val="28"/>
        </w:rPr>
      </w:pPr>
    </w:p>
    <w:p w14:paraId="088E144F" w14:textId="164CE0B0" w:rsidR="00E454B6" w:rsidRPr="00BF4BDF" w:rsidRDefault="00E454B6" w:rsidP="00610AF6">
      <w:pPr>
        <w:tabs>
          <w:tab w:val="left" w:pos="3664"/>
          <w:tab w:val="left" w:pos="4580"/>
          <w:tab w:val="left" w:pos="5496"/>
          <w:tab w:val="left" w:pos="6412"/>
          <w:tab w:val="left" w:pos="7328"/>
          <w:tab w:val="left" w:pos="8280"/>
        </w:tabs>
        <w:ind w:firstLine="567"/>
        <w:jc w:val="both"/>
        <w:rPr>
          <w:b/>
          <w:sz w:val="28"/>
          <w:szCs w:val="28"/>
        </w:rPr>
      </w:pPr>
      <w:r w:rsidRPr="00BF4BDF">
        <w:rPr>
          <w:b/>
          <w:sz w:val="28"/>
          <w:szCs w:val="28"/>
        </w:rPr>
        <w:t>ІIІ</w:t>
      </w:r>
      <w:r w:rsidRPr="00880C4C">
        <w:rPr>
          <w:b/>
          <w:sz w:val="28"/>
          <w:szCs w:val="28"/>
        </w:rPr>
        <w:t>.</w:t>
      </w:r>
      <w:r w:rsidRPr="00BF4BDF">
        <w:rPr>
          <w:sz w:val="28"/>
          <w:szCs w:val="28"/>
        </w:rPr>
        <w:t xml:space="preserve"> </w:t>
      </w:r>
      <w:r w:rsidRPr="00BF4BDF">
        <w:rPr>
          <w:b/>
          <w:sz w:val="28"/>
          <w:szCs w:val="28"/>
        </w:rPr>
        <w:t>ВИЗНАЧЕННЯ МЕТИ ПРОГРАМИ</w:t>
      </w:r>
    </w:p>
    <w:p w14:paraId="4DADBFB7" w14:textId="5F9D14BB" w:rsidR="00E454B6" w:rsidRPr="00BF4BDF" w:rsidRDefault="00E454B6" w:rsidP="00610AF6">
      <w:pPr>
        <w:tabs>
          <w:tab w:val="left" w:pos="3664"/>
          <w:tab w:val="left" w:pos="4580"/>
          <w:tab w:val="left" w:pos="5496"/>
          <w:tab w:val="left" w:pos="6412"/>
          <w:tab w:val="left" w:pos="7328"/>
          <w:tab w:val="left" w:pos="8280"/>
        </w:tabs>
        <w:ind w:firstLine="567"/>
        <w:jc w:val="both"/>
        <w:rPr>
          <w:sz w:val="28"/>
          <w:szCs w:val="28"/>
        </w:rPr>
      </w:pPr>
      <w:r w:rsidRPr="00BF4BDF">
        <w:rPr>
          <w:sz w:val="28"/>
          <w:szCs w:val="28"/>
        </w:rPr>
        <w:t>Метою Програми є забезпечення ефективного розвитку інформаційно-комунікативної сфери столиці, налагодження дієвого діалогу «влада-громадськість», формування довіри до міських політик, забезпечення</w:t>
      </w:r>
      <w:r w:rsidR="00453B24" w:rsidRPr="00BF4BDF">
        <w:rPr>
          <w:sz w:val="28"/>
          <w:szCs w:val="28"/>
        </w:rPr>
        <w:t xml:space="preserve"> </w:t>
      </w:r>
      <w:r w:rsidRPr="00BF4BDF">
        <w:rPr>
          <w:sz w:val="28"/>
          <w:szCs w:val="28"/>
        </w:rPr>
        <w:t>повного, вчасного та якісного інформування киян та гостей столиці, громадянського суспільства, формування української громадянської ідентичності населення на основі суспільно-державних (національних) цінностей.</w:t>
      </w:r>
    </w:p>
    <w:p w14:paraId="28314019" w14:textId="77777777" w:rsidR="00F4340C" w:rsidRPr="00BF4BDF" w:rsidRDefault="00F4340C" w:rsidP="00610AF6">
      <w:pPr>
        <w:tabs>
          <w:tab w:val="left" w:pos="3664"/>
          <w:tab w:val="left" w:pos="4580"/>
          <w:tab w:val="left" w:pos="5496"/>
          <w:tab w:val="left" w:pos="6412"/>
          <w:tab w:val="left" w:pos="7328"/>
          <w:tab w:val="left" w:pos="8280"/>
        </w:tabs>
        <w:ind w:firstLine="567"/>
        <w:jc w:val="both"/>
        <w:rPr>
          <w:sz w:val="28"/>
          <w:szCs w:val="28"/>
        </w:rPr>
      </w:pPr>
    </w:p>
    <w:p w14:paraId="35FFD24F" w14:textId="7C716173" w:rsidR="00E454B6" w:rsidRDefault="00E454B6" w:rsidP="00610AF6">
      <w:pPr>
        <w:ind w:firstLine="704"/>
        <w:jc w:val="both"/>
        <w:rPr>
          <w:b/>
          <w:sz w:val="28"/>
          <w:szCs w:val="28"/>
        </w:rPr>
      </w:pPr>
      <w:r w:rsidRPr="00BF4BDF">
        <w:rPr>
          <w:b/>
          <w:sz w:val="28"/>
          <w:szCs w:val="28"/>
        </w:rPr>
        <w:t>ІV. ОБГРУНТУВАННЯ ШЛЯХІВ І ЗАСОБІВ РОЗВ’ЯЗАННЯ ПРОБЛЕМИ, ОБСЯГІВ ТА ДЖЕРЕЛ ФІНАНСУВАННЯ, СТРОКИ ВИКОНАННЯ ПРОГРАМИ</w:t>
      </w:r>
    </w:p>
    <w:p w14:paraId="3233F359" w14:textId="5A87F1F4" w:rsidR="00E454B6" w:rsidRDefault="00E454B6" w:rsidP="00610AF6">
      <w:pPr>
        <w:ind w:firstLine="567"/>
        <w:jc w:val="both"/>
        <w:rPr>
          <w:color w:val="191919"/>
          <w:sz w:val="28"/>
          <w:szCs w:val="28"/>
        </w:rPr>
      </w:pPr>
      <w:r w:rsidRPr="00BF4BDF">
        <w:rPr>
          <w:color w:val="191919"/>
          <w:sz w:val="28"/>
          <w:szCs w:val="28"/>
        </w:rPr>
        <w:t>На ефективність суспільного діалогу суттєво впливає рівень поінформованості населення щодо діяльності міської влади. Ключові пріоритети розвитку столиці</w:t>
      </w:r>
      <w:r w:rsidR="000B667D" w:rsidRPr="00BF4BDF">
        <w:rPr>
          <w:color w:val="191919"/>
          <w:sz w:val="28"/>
          <w:szCs w:val="28"/>
        </w:rPr>
        <w:t>,</w:t>
      </w:r>
      <w:r w:rsidRPr="00BF4BDF">
        <w:rPr>
          <w:color w:val="191919"/>
          <w:sz w:val="28"/>
          <w:szCs w:val="28"/>
        </w:rPr>
        <w:t xml:space="preserve"> орієнтовані на європейські стандарти, передбачають проведення інформаційно-комунікативних кампаній, системне інформування населення про цілі та очікувані результати міських політик через комунальні засоби масової інформації, що значно підвищує можливості роз’яснювальної й комунікативної роботи, партнерської взаємодії між владою, органами місцевого самоврядування, територіальною громадою  та медіа. </w:t>
      </w:r>
    </w:p>
    <w:p w14:paraId="299D317C" w14:textId="77777777" w:rsidR="00972558" w:rsidRDefault="00972558" w:rsidP="00610AF6">
      <w:pPr>
        <w:keepLines/>
        <w:tabs>
          <w:tab w:val="left" w:pos="3664"/>
          <w:tab w:val="left" w:pos="4580"/>
          <w:tab w:val="left" w:pos="5496"/>
          <w:tab w:val="left" w:pos="6412"/>
          <w:tab w:val="left" w:pos="7328"/>
          <w:tab w:val="left" w:pos="8280"/>
        </w:tabs>
        <w:ind w:firstLine="567"/>
        <w:jc w:val="both"/>
        <w:rPr>
          <w:b/>
          <w:sz w:val="28"/>
          <w:szCs w:val="28"/>
        </w:rPr>
      </w:pPr>
    </w:p>
    <w:p w14:paraId="652A6FB8" w14:textId="31EB4405" w:rsidR="00E454B6" w:rsidRPr="00BF4BDF" w:rsidRDefault="00E454B6" w:rsidP="00610AF6">
      <w:pPr>
        <w:keepLines/>
        <w:tabs>
          <w:tab w:val="left" w:pos="3664"/>
          <w:tab w:val="left" w:pos="4580"/>
          <w:tab w:val="left" w:pos="5496"/>
          <w:tab w:val="left" w:pos="6412"/>
          <w:tab w:val="left" w:pos="7328"/>
          <w:tab w:val="left" w:pos="8280"/>
        </w:tabs>
        <w:ind w:firstLine="567"/>
        <w:jc w:val="both"/>
        <w:rPr>
          <w:sz w:val="28"/>
          <w:szCs w:val="28"/>
        </w:rPr>
      </w:pPr>
      <w:r w:rsidRPr="00BF4BDF">
        <w:rPr>
          <w:b/>
          <w:sz w:val="28"/>
          <w:szCs w:val="28"/>
        </w:rPr>
        <w:t xml:space="preserve">Реалізація Програми відбуватиметься протягом 2022-2024 років та передбачає: </w:t>
      </w:r>
    </w:p>
    <w:p w14:paraId="280CDCD5" w14:textId="77A53238" w:rsidR="00E454B6" w:rsidRPr="00BF4BDF" w:rsidRDefault="00E454B6" w:rsidP="00610AF6">
      <w:pPr>
        <w:pStyle w:val="a3"/>
        <w:numPr>
          <w:ilvl w:val="0"/>
          <w:numId w:val="6"/>
        </w:numPr>
        <w:tabs>
          <w:tab w:val="left" w:pos="993"/>
        </w:tabs>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 xml:space="preserve">Налагодження дієвого діалогу між органами влади м. Київ та громадськістю з метою забезпечення інформаційних потреб киян шляхом проведення інформаційно </w:t>
      </w:r>
      <w:r w:rsidR="000B667D" w:rsidRPr="00BF4BDF">
        <w:rPr>
          <w:rFonts w:ascii="Times New Roman" w:hAnsi="Times New Roman" w:cs="Times New Roman"/>
          <w:sz w:val="28"/>
          <w:szCs w:val="28"/>
          <w:lang w:val="uk-UA"/>
        </w:rPr>
        <w:t>-</w:t>
      </w:r>
      <w:r w:rsidRPr="00BF4BDF">
        <w:rPr>
          <w:rFonts w:ascii="Times New Roman" w:hAnsi="Times New Roman" w:cs="Times New Roman"/>
          <w:sz w:val="28"/>
          <w:szCs w:val="28"/>
          <w:lang w:val="uk-UA"/>
        </w:rPr>
        <w:t xml:space="preserve">комунікативних та просвітницьких кампаній, шляхом </w:t>
      </w:r>
      <w:r w:rsidRPr="00BF4BDF">
        <w:rPr>
          <w:rFonts w:ascii="Times New Roman" w:hAnsi="Times New Roman" w:cs="Times New Roman"/>
          <w:color w:val="191919"/>
          <w:sz w:val="28"/>
          <w:szCs w:val="28"/>
          <w:lang w:val="uk-UA"/>
        </w:rPr>
        <w:lastRenderedPageBreak/>
        <w:t>розвитку системи комунікацій влади з інститутами громадянського суспільства, де комунікації – невід’ємна частина управлінського процесу, інструмент формування довіри до влади, єдиний спосіб досягнення суспільного порозуміння.</w:t>
      </w:r>
    </w:p>
    <w:p w14:paraId="10809BF1" w14:textId="77777777" w:rsidR="00E454B6" w:rsidRPr="00BF4BDF" w:rsidRDefault="00E454B6" w:rsidP="00E454B6">
      <w:pPr>
        <w:pStyle w:val="a3"/>
        <w:numPr>
          <w:ilvl w:val="0"/>
          <w:numId w:val="6"/>
        </w:numPr>
        <w:tabs>
          <w:tab w:val="left" w:pos="993"/>
        </w:tabs>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Підвищення прозорості органів влади, налагодження дієвої взаємодії з територіальною громадою та засобами масової інформації шляхом:</w:t>
      </w:r>
    </w:p>
    <w:p w14:paraId="30EB27BF" w14:textId="77777777" w:rsidR="00E454B6" w:rsidRPr="00BF4BDF" w:rsidRDefault="00E454B6" w:rsidP="00E454B6">
      <w:pPr>
        <w:pStyle w:val="a3"/>
        <w:numPr>
          <w:ilvl w:val="0"/>
          <w:numId w:val="5"/>
        </w:numPr>
        <w:spacing w:after="0" w:line="240" w:lineRule="auto"/>
        <w:ind w:left="0" w:firstLine="709"/>
        <w:jc w:val="both"/>
        <w:rPr>
          <w:rFonts w:ascii="Times New Roman" w:hAnsi="Times New Roman" w:cs="Times New Roman"/>
          <w:color w:val="191919"/>
          <w:sz w:val="28"/>
          <w:szCs w:val="28"/>
          <w:lang w:val="uk-UA"/>
        </w:rPr>
      </w:pPr>
      <w:r w:rsidRPr="00BF4BDF">
        <w:rPr>
          <w:rFonts w:ascii="Times New Roman" w:hAnsi="Times New Roman" w:cs="Times New Roman"/>
          <w:sz w:val="28"/>
          <w:szCs w:val="28"/>
          <w:lang w:val="uk-UA"/>
        </w:rPr>
        <w:t>організації та проведення заходів за участю експертів та громадянського суспільства, забезпечення громадян України, юридичних осіб та державних органів правом доступу до інформації про діяльність місцевих органів виконавчої влади та місцевого самоврядування;</w:t>
      </w:r>
    </w:p>
    <w:p w14:paraId="486090E5"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розроблення та проведення інформаційно-комунікативних кампаній на основі досліджень та аудиту інформаційно-комунікаційних ресурсів міської влади;</w:t>
      </w:r>
    </w:p>
    <w:p w14:paraId="3BA3781C"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забезпечення виконання угод, укладених з електронними, друкованими та цифровими ЗМІ з метою системного інформування про діяльність місцевих органів влади, поширення суспільно важливої інформації;</w:t>
      </w:r>
    </w:p>
    <w:p w14:paraId="094398A0"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 xml:space="preserve">моніторингу ЗМІ, соціальних мереж, </w:t>
      </w:r>
      <w:proofErr w:type="spellStart"/>
      <w:r w:rsidRPr="00BF4BDF">
        <w:rPr>
          <w:rFonts w:ascii="Times New Roman" w:hAnsi="Times New Roman" w:cs="Times New Roman"/>
          <w:sz w:val="28"/>
          <w:szCs w:val="28"/>
          <w:lang w:val="uk-UA"/>
        </w:rPr>
        <w:t>акаунтів</w:t>
      </w:r>
      <w:proofErr w:type="spellEnd"/>
      <w:r w:rsidRPr="00BF4BDF">
        <w:rPr>
          <w:rFonts w:ascii="Times New Roman" w:hAnsi="Times New Roman" w:cs="Times New Roman"/>
          <w:sz w:val="28"/>
          <w:szCs w:val="28"/>
          <w:lang w:val="uk-UA"/>
        </w:rPr>
        <w:t xml:space="preserve"> лідерів громадської думки (масштаб та фокус висвітлення подій);</w:t>
      </w:r>
    </w:p>
    <w:p w14:paraId="0142EC6C"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 xml:space="preserve">забезпечення діяльності та розвитку телебачення, радіомовлення, цифрових та інших інформаційних ресурсів, заснованих Київською міською радою; </w:t>
      </w:r>
    </w:p>
    <w:p w14:paraId="7F74AAD8" w14:textId="172F6274"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осучаснення матеріально</w:t>
      </w:r>
      <w:r w:rsidR="009B2D43" w:rsidRPr="00BF4BDF">
        <w:rPr>
          <w:rFonts w:ascii="Times New Roman" w:hAnsi="Times New Roman" w:cs="Times New Roman"/>
          <w:sz w:val="28"/>
          <w:szCs w:val="28"/>
          <w:lang w:val="uk-UA"/>
        </w:rPr>
        <w:t>-</w:t>
      </w:r>
      <w:r w:rsidRPr="00BF4BDF">
        <w:rPr>
          <w:rFonts w:ascii="Times New Roman" w:hAnsi="Times New Roman" w:cs="Times New Roman"/>
          <w:sz w:val="28"/>
          <w:szCs w:val="28"/>
          <w:lang w:val="uk-UA"/>
        </w:rPr>
        <w:t>технічної бази комунальних медіа та інших інформаційно-комунікаційних ресурсів, заснованих Київською міською радою.</w:t>
      </w:r>
    </w:p>
    <w:p w14:paraId="39CB28D7" w14:textId="77777777" w:rsidR="00E454B6" w:rsidRPr="00BF4BDF" w:rsidRDefault="00E454B6" w:rsidP="00E454B6">
      <w:pPr>
        <w:pStyle w:val="a3"/>
        <w:numPr>
          <w:ilvl w:val="0"/>
          <w:numId w:val="6"/>
        </w:numPr>
        <w:tabs>
          <w:tab w:val="left" w:pos="851"/>
        </w:tabs>
        <w:spacing w:after="0" w:line="240" w:lineRule="auto"/>
        <w:ind w:left="0" w:firstLine="567"/>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Забезпечення літературних та просвітницьких потреб мешканців міста Києва усіх вікових категорій шляхом видання (підготовка до друку, друк) та безкоштовного розповсюдження книжкової (першодрук) та поліграфічної продукції, довідкових, іміджевих, презентаційних, просвітницьких інформаційних матеріалів, виготовлення відзнак, посібників шляхом:</w:t>
      </w:r>
    </w:p>
    <w:p w14:paraId="41EA9599"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сприяння популяризації української мови, культури, духовних цінностей, популяризації читання;</w:t>
      </w:r>
    </w:p>
    <w:p w14:paraId="5F79F216"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підвищення професійної підготовки фахівців Департаменту суспільних комунікацій виконавчого органу Київської міської ради (Київської міської державної адміністрації), фахівців ЗМІ;</w:t>
      </w:r>
    </w:p>
    <w:p w14:paraId="64491839" w14:textId="77777777" w:rsidR="00E454B6" w:rsidRPr="00BF4BDF" w:rsidRDefault="00E454B6" w:rsidP="00E454B6">
      <w:pPr>
        <w:pStyle w:val="a3"/>
        <w:numPr>
          <w:ilvl w:val="0"/>
          <w:numId w:val="5"/>
        </w:numPr>
        <w:spacing w:after="0" w:line="240" w:lineRule="auto"/>
        <w:ind w:left="0" w:firstLine="720"/>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проведення семінарів, тренінгів, обміну досвідом.</w:t>
      </w:r>
    </w:p>
    <w:p w14:paraId="63332190" w14:textId="77777777" w:rsidR="00E454B6" w:rsidRPr="00BF4BDF" w:rsidRDefault="00E454B6" w:rsidP="00E454B6">
      <w:pPr>
        <w:pStyle w:val="a3"/>
        <w:numPr>
          <w:ilvl w:val="0"/>
          <w:numId w:val="6"/>
        </w:numPr>
        <w:tabs>
          <w:tab w:val="left" w:pos="851"/>
        </w:tabs>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color w:val="191919"/>
          <w:sz w:val="28"/>
          <w:szCs w:val="28"/>
          <w:lang w:val="uk-UA"/>
        </w:rPr>
        <w:t xml:space="preserve">Роз’яснення суті міських політик для киян різних вікових категорій та соціальних груп шляхом виготовлення та поширення тематичних відео- та </w:t>
      </w:r>
      <w:proofErr w:type="spellStart"/>
      <w:r w:rsidRPr="00BF4BDF">
        <w:rPr>
          <w:rFonts w:ascii="Times New Roman" w:hAnsi="Times New Roman" w:cs="Times New Roman"/>
          <w:color w:val="191919"/>
          <w:sz w:val="28"/>
          <w:szCs w:val="28"/>
          <w:lang w:val="uk-UA"/>
        </w:rPr>
        <w:t>аудіороликів</w:t>
      </w:r>
      <w:proofErr w:type="spellEnd"/>
      <w:r w:rsidRPr="00BF4BDF">
        <w:rPr>
          <w:rFonts w:ascii="Times New Roman" w:hAnsi="Times New Roman" w:cs="Times New Roman"/>
          <w:color w:val="191919"/>
          <w:sz w:val="28"/>
          <w:szCs w:val="28"/>
          <w:lang w:val="uk-UA"/>
        </w:rPr>
        <w:t xml:space="preserve"> соціального характеру.</w:t>
      </w:r>
    </w:p>
    <w:p w14:paraId="3B9B8FDE" w14:textId="77777777" w:rsidR="00E454B6" w:rsidRPr="00BF4BDF" w:rsidRDefault="00E454B6" w:rsidP="00E454B6">
      <w:pPr>
        <w:pStyle w:val="a3"/>
        <w:numPr>
          <w:ilvl w:val="0"/>
          <w:numId w:val="6"/>
        </w:numPr>
        <w:tabs>
          <w:tab w:val="left" w:pos="851"/>
        </w:tabs>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Забезпечення розробки та поширення якісного медіа-контенту для мешканців та гостей столиці, журналістського та експертного середовища, протидія дезінформації щодо спотворення процесів, які відбуваються у м. Київ шляхом:</w:t>
      </w:r>
    </w:p>
    <w:p w14:paraId="59EB0978" w14:textId="77777777" w:rsidR="00E454B6" w:rsidRPr="00BF4BDF" w:rsidRDefault="00E454B6" w:rsidP="00E454B6">
      <w:pPr>
        <w:pStyle w:val="a3"/>
        <w:numPr>
          <w:ilvl w:val="0"/>
          <w:numId w:val="7"/>
        </w:numPr>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вдосконалення комунікативного потенціалу;</w:t>
      </w:r>
    </w:p>
    <w:p w14:paraId="28D727EC" w14:textId="77777777" w:rsidR="00E454B6" w:rsidRPr="00BF4BDF" w:rsidRDefault="00E454B6" w:rsidP="00E454B6">
      <w:pPr>
        <w:pStyle w:val="a3"/>
        <w:numPr>
          <w:ilvl w:val="0"/>
          <w:numId w:val="7"/>
        </w:numPr>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організації та проведення інформаційно-комунікативних кампаній;</w:t>
      </w:r>
    </w:p>
    <w:p w14:paraId="61234EB7" w14:textId="77777777" w:rsidR="00E454B6" w:rsidRPr="00BF4BDF" w:rsidRDefault="00E454B6" w:rsidP="00E454B6">
      <w:pPr>
        <w:pStyle w:val="a3"/>
        <w:numPr>
          <w:ilvl w:val="0"/>
          <w:numId w:val="7"/>
        </w:numPr>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 xml:space="preserve">створення та розвиток </w:t>
      </w:r>
      <w:proofErr w:type="spellStart"/>
      <w:r w:rsidRPr="00BF4BDF">
        <w:rPr>
          <w:rFonts w:ascii="Times New Roman" w:hAnsi="Times New Roman" w:cs="Times New Roman"/>
          <w:sz w:val="28"/>
          <w:szCs w:val="28"/>
          <w:lang w:val="uk-UA"/>
        </w:rPr>
        <w:t>пресцентру</w:t>
      </w:r>
      <w:proofErr w:type="spellEnd"/>
      <w:r w:rsidRPr="00BF4BDF">
        <w:rPr>
          <w:rFonts w:ascii="Times New Roman" w:hAnsi="Times New Roman" w:cs="Times New Roman"/>
          <w:sz w:val="28"/>
          <w:szCs w:val="28"/>
          <w:lang w:val="uk-UA"/>
        </w:rPr>
        <w:t>;</w:t>
      </w:r>
    </w:p>
    <w:p w14:paraId="228FB559" w14:textId="77777777" w:rsidR="00E454B6" w:rsidRPr="00BF4BDF" w:rsidRDefault="00E454B6" w:rsidP="00E454B6">
      <w:pPr>
        <w:pStyle w:val="a3"/>
        <w:numPr>
          <w:ilvl w:val="0"/>
          <w:numId w:val="7"/>
        </w:numPr>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lastRenderedPageBreak/>
        <w:t>проведення моніторингу інформаційного простору та громадської думки;</w:t>
      </w:r>
    </w:p>
    <w:p w14:paraId="7E2CDC43" w14:textId="77777777" w:rsidR="00E454B6" w:rsidRPr="00BF4BDF" w:rsidRDefault="00E454B6" w:rsidP="0038261E">
      <w:pPr>
        <w:pStyle w:val="a3"/>
        <w:numPr>
          <w:ilvl w:val="0"/>
          <w:numId w:val="7"/>
        </w:numPr>
        <w:spacing w:after="0" w:line="240" w:lineRule="auto"/>
        <w:ind w:left="0" w:firstLine="709"/>
        <w:jc w:val="both"/>
        <w:rPr>
          <w:rFonts w:ascii="Times New Roman" w:hAnsi="Times New Roman" w:cs="Times New Roman"/>
          <w:sz w:val="28"/>
          <w:szCs w:val="28"/>
          <w:lang w:val="uk-UA"/>
        </w:rPr>
      </w:pPr>
      <w:r w:rsidRPr="00BF4BDF">
        <w:rPr>
          <w:rFonts w:ascii="Times New Roman" w:hAnsi="Times New Roman" w:cs="Times New Roman"/>
          <w:sz w:val="28"/>
          <w:szCs w:val="28"/>
          <w:lang w:val="uk-UA"/>
        </w:rPr>
        <w:t xml:space="preserve">оновлення та підтримки </w:t>
      </w:r>
      <w:proofErr w:type="spellStart"/>
      <w:r w:rsidRPr="00BF4BDF">
        <w:rPr>
          <w:rFonts w:ascii="Times New Roman" w:hAnsi="Times New Roman" w:cs="Times New Roman"/>
          <w:sz w:val="28"/>
          <w:szCs w:val="28"/>
          <w:lang w:val="uk-UA"/>
        </w:rPr>
        <w:t>вебсайтів</w:t>
      </w:r>
      <w:proofErr w:type="spellEnd"/>
      <w:r w:rsidRPr="00BF4BDF">
        <w:rPr>
          <w:rFonts w:ascii="Times New Roman" w:hAnsi="Times New Roman" w:cs="Times New Roman"/>
          <w:sz w:val="28"/>
          <w:szCs w:val="28"/>
          <w:lang w:val="uk-UA"/>
        </w:rPr>
        <w:t xml:space="preserve"> (у тому числі адаптація сайтів для людей із вадами зору та слуху). </w:t>
      </w:r>
    </w:p>
    <w:p w14:paraId="1A0AFABE" w14:textId="77777777" w:rsidR="00E454B6" w:rsidRPr="00BF4BDF" w:rsidRDefault="00E454B6" w:rsidP="00E454B6">
      <w:pPr>
        <w:pStyle w:val="a5"/>
        <w:numPr>
          <w:ilvl w:val="0"/>
          <w:numId w:val="6"/>
        </w:numPr>
        <w:ind w:left="0" w:firstLine="709"/>
        <w:jc w:val="both"/>
        <w:rPr>
          <w:rFonts w:ascii="Times New Roman" w:hAnsi="Times New Roman" w:cs="Times New Roman"/>
          <w:sz w:val="28"/>
          <w:szCs w:val="28"/>
        </w:rPr>
      </w:pPr>
      <w:r w:rsidRPr="00BF4BDF">
        <w:rPr>
          <w:rFonts w:ascii="Times New Roman" w:hAnsi="Times New Roman" w:cs="Times New Roman"/>
          <w:sz w:val="28"/>
          <w:szCs w:val="28"/>
        </w:rPr>
        <w:t>Задоволення інформаційних, освітніх та культурних потреб киян усіх вікових категорій та соціальних груп з ядром аудиторії 30-59 років, цільовою аудиторією 18+ та наявною аудиторією 4+ шляхом:</w:t>
      </w:r>
    </w:p>
    <w:p w14:paraId="3241FD00" w14:textId="1F5EFAA6" w:rsidR="00E454B6" w:rsidRPr="00BF4BDF" w:rsidRDefault="00E454B6" w:rsidP="00E454B6">
      <w:pPr>
        <w:pStyle w:val="a5"/>
        <w:numPr>
          <w:ilvl w:val="0"/>
          <w:numId w:val="8"/>
        </w:numPr>
        <w:ind w:left="0" w:firstLine="709"/>
        <w:jc w:val="both"/>
        <w:rPr>
          <w:rFonts w:ascii="Times New Roman" w:hAnsi="Times New Roman" w:cs="Times New Roman"/>
          <w:sz w:val="28"/>
          <w:szCs w:val="28"/>
        </w:rPr>
      </w:pPr>
      <w:r w:rsidRPr="00BF4BDF">
        <w:rPr>
          <w:rFonts w:ascii="Times New Roman" w:hAnsi="Times New Roman" w:cs="Times New Roman"/>
          <w:sz w:val="28"/>
          <w:szCs w:val="28"/>
        </w:rPr>
        <w:t xml:space="preserve">конвергенції </w:t>
      </w:r>
      <w:proofErr w:type="spellStart"/>
      <w:r w:rsidRPr="00BF4BDF">
        <w:rPr>
          <w:rFonts w:ascii="Times New Roman" w:hAnsi="Times New Roman" w:cs="Times New Roman"/>
          <w:sz w:val="28"/>
          <w:szCs w:val="28"/>
        </w:rPr>
        <w:t>потужностей</w:t>
      </w:r>
      <w:proofErr w:type="spellEnd"/>
      <w:r w:rsidRPr="00BF4BDF">
        <w:rPr>
          <w:rFonts w:ascii="Times New Roman" w:hAnsi="Times New Roman" w:cs="Times New Roman"/>
          <w:sz w:val="28"/>
          <w:szCs w:val="28"/>
        </w:rPr>
        <w:t xml:space="preserve"> та можливостей телекомпанії, радіостанції </w:t>
      </w:r>
      <w:r w:rsidR="006F6543" w:rsidRPr="00BF4BDF">
        <w:rPr>
          <w:rFonts w:ascii="Times New Roman" w:hAnsi="Times New Roman" w:cs="Times New Roman"/>
          <w:sz w:val="28"/>
          <w:szCs w:val="28"/>
        </w:rPr>
        <w:t>«</w:t>
      </w:r>
      <w:r w:rsidRPr="00BF4BDF">
        <w:rPr>
          <w:rFonts w:ascii="Times New Roman" w:hAnsi="Times New Roman" w:cs="Times New Roman"/>
          <w:sz w:val="28"/>
          <w:szCs w:val="28"/>
        </w:rPr>
        <w:t>Київ FM</w:t>
      </w:r>
      <w:r w:rsidR="006F6543" w:rsidRPr="00BF4BDF">
        <w:rPr>
          <w:rFonts w:ascii="Times New Roman" w:hAnsi="Times New Roman" w:cs="Times New Roman"/>
          <w:sz w:val="28"/>
          <w:szCs w:val="28"/>
        </w:rPr>
        <w:t>»</w:t>
      </w:r>
      <w:r w:rsidRPr="00BF4BDF">
        <w:rPr>
          <w:rFonts w:ascii="Times New Roman" w:hAnsi="Times New Roman" w:cs="Times New Roman"/>
          <w:sz w:val="28"/>
          <w:szCs w:val="28"/>
        </w:rPr>
        <w:t xml:space="preserve">, сайту </w:t>
      </w:r>
      <w:proofErr w:type="spellStart"/>
      <w:r w:rsidRPr="00BF4BDF">
        <w:rPr>
          <w:rFonts w:ascii="Times New Roman" w:hAnsi="Times New Roman" w:cs="Times New Roman"/>
          <w:sz w:val="28"/>
          <w:szCs w:val="28"/>
        </w:rPr>
        <w:t>kyiv.media</w:t>
      </w:r>
      <w:proofErr w:type="spellEnd"/>
      <w:r w:rsidRPr="00BF4BDF">
        <w:rPr>
          <w:rFonts w:ascii="Times New Roman" w:hAnsi="Times New Roman" w:cs="Times New Roman"/>
          <w:sz w:val="28"/>
          <w:szCs w:val="28"/>
        </w:rPr>
        <w:t xml:space="preserve">, </w:t>
      </w:r>
      <w:proofErr w:type="spellStart"/>
      <w:r w:rsidRPr="00BF4BDF">
        <w:rPr>
          <w:rFonts w:ascii="Times New Roman" w:hAnsi="Times New Roman" w:cs="Times New Roman"/>
          <w:sz w:val="28"/>
          <w:szCs w:val="28"/>
        </w:rPr>
        <w:t>діджитальних</w:t>
      </w:r>
      <w:proofErr w:type="spellEnd"/>
      <w:r w:rsidRPr="00BF4BDF">
        <w:rPr>
          <w:rFonts w:ascii="Times New Roman" w:hAnsi="Times New Roman" w:cs="Times New Roman"/>
          <w:sz w:val="28"/>
          <w:szCs w:val="28"/>
        </w:rPr>
        <w:t xml:space="preserve"> сервісів;</w:t>
      </w:r>
    </w:p>
    <w:p w14:paraId="2893C8C3" w14:textId="77777777" w:rsidR="00E454B6" w:rsidRPr="00BF4BDF" w:rsidRDefault="00E454B6" w:rsidP="00E454B6">
      <w:pPr>
        <w:pStyle w:val="a5"/>
        <w:numPr>
          <w:ilvl w:val="0"/>
          <w:numId w:val="8"/>
        </w:numPr>
        <w:ind w:left="0" w:firstLine="709"/>
        <w:jc w:val="both"/>
        <w:rPr>
          <w:rFonts w:ascii="Times New Roman" w:hAnsi="Times New Roman" w:cs="Times New Roman"/>
          <w:sz w:val="28"/>
          <w:szCs w:val="28"/>
        </w:rPr>
      </w:pPr>
      <w:r w:rsidRPr="00BF4BDF">
        <w:rPr>
          <w:rFonts w:ascii="Times New Roman" w:hAnsi="Times New Roman" w:cs="Times New Roman"/>
          <w:sz w:val="28"/>
          <w:szCs w:val="28"/>
        </w:rPr>
        <w:t xml:space="preserve">створення мультимедійної платформи, поєднання традиційних та новітніх </w:t>
      </w:r>
      <w:proofErr w:type="spellStart"/>
      <w:r w:rsidRPr="00BF4BDF">
        <w:rPr>
          <w:rFonts w:ascii="Times New Roman" w:hAnsi="Times New Roman" w:cs="Times New Roman"/>
          <w:sz w:val="28"/>
          <w:szCs w:val="28"/>
        </w:rPr>
        <w:t>діджитальних</w:t>
      </w:r>
      <w:proofErr w:type="spellEnd"/>
      <w:r w:rsidRPr="00BF4BDF">
        <w:rPr>
          <w:rFonts w:ascii="Times New Roman" w:hAnsi="Times New Roman" w:cs="Times New Roman"/>
          <w:sz w:val="28"/>
          <w:szCs w:val="28"/>
        </w:rPr>
        <w:t xml:space="preserve"> технологій виробництва контенту;</w:t>
      </w:r>
    </w:p>
    <w:p w14:paraId="4889998F" w14:textId="77777777" w:rsidR="00E454B6" w:rsidRPr="00BF4BDF" w:rsidRDefault="00E454B6" w:rsidP="00E454B6">
      <w:pPr>
        <w:pStyle w:val="a5"/>
        <w:numPr>
          <w:ilvl w:val="0"/>
          <w:numId w:val="8"/>
        </w:numPr>
        <w:ind w:left="0" w:firstLine="709"/>
        <w:jc w:val="both"/>
        <w:rPr>
          <w:rFonts w:ascii="Times New Roman" w:hAnsi="Times New Roman" w:cs="Times New Roman"/>
          <w:sz w:val="28"/>
          <w:szCs w:val="28"/>
        </w:rPr>
      </w:pPr>
      <w:r w:rsidRPr="00BF4BDF">
        <w:rPr>
          <w:rFonts w:ascii="Times New Roman" w:hAnsi="Times New Roman" w:cs="Times New Roman"/>
          <w:sz w:val="28"/>
          <w:szCs w:val="28"/>
        </w:rPr>
        <w:t>створення інклюзивного середовища та забезпечення безперешкодної доступності до інформації про події у місті Києві для осіб з обмеженими можливостями (зокрема, з порушенням зору та слуху).</w:t>
      </w:r>
    </w:p>
    <w:p w14:paraId="61D4F00B" w14:textId="77777777" w:rsidR="00E454B6" w:rsidRPr="00BF4BDF" w:rsidRDefault="00E454B6" w:rsidP="00E454B6">
      <w:pPr>
        <w:ind w:firstLine="720"/>
        <w:jc w:val="both"/>
        <w:rPr>
          <w:sz w:val="28"/>
          <w:szCs w:val="28"/>
        </w:rPr>
      </w:pPr>
      <w:r w:rsidRPr="00BF4BDF">
        <w:rPr>
          <w:sz w:val="28"/>
          <w:szCs w:val="28"/>
        </w:rPr>
        <w:t>Виконання Програми у повній мірі можливе за умови її фінансового забезпечення у визначених обсягах.</w:t>
      </w:r>
    </w:p>
    <w:p w14:paraId="4109C1D1" w14:textId="77777777" w:rsidR="00E454B6" w:rsidRPr="00BF4BDF" w:rsidRDefault="00E454B6" w:rsidP="00E454B6">
      <w:pPr>
        <w:ind w:firstLine="708"/>
        <w:jc w:val="center"/>
        <w:rPr>
          <w:b/>
          <w:sz w:val="28"/>
          <w:szCs w:val="28"/>
        </w:rPr>
      </w:pPr>
    </w:p>
    <w:p w14:paraId="2E5D5761" w14:textId="5D776DA4" w:rsidR="00E454B6" w:rsidRPr="00BF4BDF" w:rsidRDefault="00E454B6" w:rsidP="00E454B6">
      <w:pPr>
        <w:ind w:firstLine="708"/>
        <w:jc w:val="center"/>
        <w:rPr>
          <w:b/>
          <w:sz w:val="28"/>
          <w:szCs w:val="28"/>
        </w:rPr>
      </w:pPr>
      <w:r w:rsidRPr="00BF4BDF">
        <w:rPr>
          <w:b/>
          <w:sz w:val="28"/>
          <w:szCs w:val="28"/>
        </w:rPr>
        <w:t>Обсяг та джерела фінансування «Міської цільової програми розвитку інформаційно-комунікативної сфери міста Києва на 2022 – 2024 роки»</w:t>
      </w:r>
    </w:p>
    <w:tbl>
      <w:tblPr>
        <w:tblW w:w="9543"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03"/>
        <w:gridCol w:w="1418"/>
        <w:gridCol w:w="1559"/>
        <w:gridCol w:w="1418"/>
        <w:gridCol w:w="2245"/>
      </w:tblGrid>
      <w:tr w:rsidR="00E454B6" w:rsidRPr="00BF4BDF" w14:paraId="2A453937" w14:textId="77777777" w:rsidTr="006F1D86">
        <w:trPr>
          <w:trHeight w:val="391"/>
        </w:trPr>
        <w:tc>
          <w:tcPr>
            <w:tcW w:w="2903" w:type="dxa"/>
            <w:vMerge w:val="restart"/>
            <w:tcMar>
              <w:top w:w="15" w:type="dxa"/>
              <w:left w:w="15" w:type="dxa"/>
              <w:bottom w:w="15" w:type="dxa"/>
              <w:right w:w="15" w:type="dxa"/>
            </w:tcMar>
            <w:vAlign w:val="center"/>
          </w:tcPr>
          <w:p w14:paraId="39AA0B72" w14:textId="77777777" w:rsidR="00E454B6" w:rsidRPr="00BF4BDF" w:rsidRDefault="00E454B6" w:rsidP="00A551F0">
            <w:pPr>
              <w:jc w:val="center"/>
            </w:pPr>
            <w:r w:rsidRPr="00BF4BDF">
              <w:t>Обсяг коштів, які пропонується залучити на виконання Програми</w:t>
            </w:r>
          </w:p>
        </w:tc>
        <w:tc>
          <w:tcPr>
            <w:tcW w:w="4395" w:type="dxa"/>
            <w:gridSpan w:val="3"/>
            <w:tcMar>
              <w:top w:w="15" w:type="dxa"/>
              <w:left w:w="15" w:type="dxa"/>
              <w:bottom w:w="15" w:type="dxa"/>
              <w:right w:w="15" w:type="dxa"/>
            </w:tcMar>
            <w:vAlign w:val="center"/>
          </w:tcPr>
          <w:p w14:paraId="4B85DEF8" w14:textId="77777777" w:rsidR="00E454B6" w:rsidRPr="00BF4BDF" w:rsidRDefault="00E454B6" w:rsidP="00A551F0">
            <w:pPr>
              <w:ind w:firstLine="567"/>
              <w:jc w:val="center"/>
            </w:pPr>
            <w:r w:rsidRPr="00BF4BDF">
              <w:t>Етапи виконання Програми</w:t>
            </w:r>
          </w:p>
        </w:tc>
        <w:tc>
          <w:tcPr>
            <w:tcW w:w="2245" w:type="dxa"/>
            <w:vMerge w:val="restart"/>
            <w:tcMar>
              <w:top w:w="15" w:type="dxa"/>
              <w:left w:w="15" w:type="dxa"/>
              <w:bottom w:w="15" w:type="dxa"/>
              <w:right w:w="15" w:type="dxa"/>
            </w:tcMar>
            <w:vAlign w:val="center"/>
          </w:tcPr>
          <w:p w14:paraId="69C79FAA" w14:textId="554D517B" w:rsidR="00E454B6" w:rsidRPr="00BF4BDF" w:rsidRDefault="00E454B6" w:rsidP="00A551F0">
            <w:pPr>
              <w:jc w:val="center"/>
            </w:pPr>
            <w:r w:rsidRPr="00BF4BDF">
              <w:t xml:space="preserve">Усього витрат </w:t>
            </w:r>
            <w:r w:rsidR="00323B2D" w:rsidRPr="00BF4BDF">
              <w:t>на виконання Програми (тис. грн</w:t>
            </w:r>
            <w:r w:rsidRPr="00BF4BDF">
              <w:t>)</w:t>
            </w:r>
          </w:p>
        </w:tc>
      </w:tr>
      <w:tr w:rsidR="00E454B6" w:rsidRPr="00BF4BDF" w14:paraId="37DE548C" w14:textId="77777777" w:rsidTr="006F1D86">
        <w:trPr>
          <w:trHeight w:val="380"/>
        </w:trPr>
        <w:tc>
          <w:tcPr>
            <w:tcW w:w="2903" w:type="dxa"/>
            <w:vMerge/>
            <w:tcMar>
              <w:top w:w="15" w:type="dxa"/>
              <w:left w:w="15" w:type="dxa"/>
              <w:bottom w:w="15" w:type="dxa"/>
              <w:right w:w="15" w:type="dxa"/>
            </w:tcMar>
            <w:vAlign w:val="center"/>
          </w:tcPr>
          <w:p w14:paraId="3CB0C181" w14:textId="77777777" w:rsidR="00E454B6" w:rsidRPr="00BF4BDF" w:rsidRDefault="00E454B6" w:rsidP="00A551F0">
            <w:pPr>
              <w:widowControl w:val="0"/>
              <w:spacing w:line="276" w:lineRule="auto"/>
            </w:pPr>
          </w:p>
        </w:tc>
        <w:tc>
          <w:tcPr>
            <w:tcW w:w="1418" w:type="dxa"/>
            <w:tcMar>
              <w:top w:w="15" w:type="dxa"/>
              <w:left w:w="15" w:type="dxa"/>
              <w:bottom w:w="15" w:type="dxa"/>
              <w:right w:w="15" w:type="dxa"/>
            </w:tcMar>
            <w:vAlign w:val="center"/>
          </w:tcPr>
          <w:p w14:paraId="63FC597D" w14:textId="77777777" w:rsidR="00E454B6" w:rsidRPr="00BF4BDF" w:rsidRDefault="00E454B6" w:rsidP="00A551F0">
            <w:pPr>
              <w:jc w:val="center"/>
            </w:pPr>
            <w:r w:rsidRPr="00BF4BDF">
              <w:t>2022 рік</w:t>
            </w:r>
          </w:p>
        </w:tc>
        <w:tc>
          <w:tcPr>
            <w:tcW w:w="1559" w:type="dxa"/>
            <w:tcMar>
              <w:top w:w="15" w:type="dxa"/>
              <w:left w:w="15" w:type="dxa"/>
              <w:bottom w:w="15" w:type="dxa"/>
              <w:right w:w="15" w:type="dxa"/>
            </w:tcMar>
            <w:vAlign w:val="center"/>
          </w:tcPr>
          <w:p w14:paraId="6301F244" w14:textId="77777777" w:rsidR="00E454B6" w:rsidRPr="00BF4BDF" w:rsidRDefault="00E454B6" w:rsidP="00A551F0">
            <w:pPr>
              <w:jc w:val="center"/>
            </w:pPr>
            <w:r w:rsidRPr="00BF4BDF">
              <w:t>2023 рік</w:t>
            </w:r>
          </w:p>
        </w:tc>
        <w:tc>
          <w:tcPr>
            <w:tcW w:w="1418" w:type="dxa"/>
            <w:tcMar>
              <w:top w:w="15" w:type="dxa"/>
              <w:left w:w="15" w:type="dxa"/>
              <w:bottom w:w="15" w:type="dxa"/>
              <w:right w:w="15" w:type="dxa"/>
            </w:tcMar>
            <w:vAlign w:val="center"/>
          </w:tcPr>
          <w:p w14:paraId="5CB7FD15" w14:textId="77777777" w:rsidR="00E454B6" w:rsidRPr="00BF4BDF" w:rsidRDefault="00E454B6" w:rsidP="00A551F0">
            <w:pPr>
              <w:jc w:val="center"/>
            </w:pPr>
            <w:r w:rsidRPr="00BF4BDF">
              <w:t>2024рік</w:t>
            </w:r>
          </w:p>
        </w:tc>
        <w:tc>
          <w:tcPr>
            <w:tcW w:w="2245" w:type="dxa"/>
            <w:vMerge/>
            <w:tcMar>
              <w:top w:w="15" w:type="dxa"/>
              <w:left w:w="15" w:type="dxa"/>
              <w:bottom w:w="15" w:type="dxa"/>
              <w:right w:w="15" w:type="dxa"/>
            </w:tcMar>
            <w:vAlign w:val="center"/>
          </w:tcPr>
          <w:p w14:paraId="1974FB6D" w14:textId="77777777" w:rsidR="00E454B6" w:rsidRPr="00BF4BDF" w:rsidRDefault="00E454B6" w:rsidP="00A551F0">
            <w:pPr>
              <w:widowControl w:val="0"/>
              <w:spacing w:line="276" w:lineRule="auto"/>
            </w:pPr>
          </w:p>
        </w:tc>
      </w:tr>
      <w:tr w:rsidR="00E454B6" w:rsidRPr="00BF4BDF" w14:paraId="023D52BF" w14:textId="77777777" w:rsidTr="006F1D86">
        <w:trPr>
          <w:trHeight w:val="330"/>
        </w:trPr>
        <w:tc>
          <w:tcPr>
            <w:tcW w:w="2903" w:type="dxa"/>
            <w:tcMar>
              <w:top w:w="15" w:type="dxa"/>
              <w:left w:w="15" w:type="dxa"/>
              <w:bottom w:w="15" w:type="dxa"/>
              <w:right w:w="15" w:type="dxa"/>
            </w:tcMar>
            <w:vAlign w:val="center"/>
          </w:tcPr>
          <w:p w14:paraId="675E516E" w14:textId="77777777" w:rsidR="00E454B6" w:rsidRPr="00BF4BDF" w:rsidRDefault="00E454B6" w:rsidP="00A551F0">
            <w:pPr>
              <w:jc w:val="both"/>
              <w:rPr>
                <w:sz w:val="20"/>
                <w:szCs w:val="20"/>
              </w:rPr>
            </w:pPr>
            <w:r w:rsidRPr="00BF4BDF">
              <w:t>Обсяг ресурсів, усього</w:t>
            </w:r>
            <w:r w:rsidRPr="00BF4BDF">
              <w:rPr>
                <w:sz w:val="20"/>
                <w:szCs w:val="20"/>
              </w:rPr>
              <w:t>,</w:t>
            </w:r>
          </w:p>
          <w:p w14:paraId="2866C93F" w14:textId="77777777" w:rsidR="00E454B6" w:rsidRPr="00BF4BDF" w:rsidRDefault="00E454B6" w:rsidP="00A551F0">
            <w:pPr>
              <w:jc w:val="both"/>
            </w:pPr>
            <w:r w:rsidRPr="00BF4BDF">
              <w:rPr>
                <w:sz w:val="20"/>
                <w:szCs w:val="20"/>
              </w:rPr>
              <w:t>у тому числі:</w:t>
            </w:r>
          </w:p>
        </w:tc>
        <w:tc>
          <w:tcPr>
            <w:tcW w:w="1418" w:type="dxa"/>
            <w:tcMar>
              <w:top w:w="15" w:type="dxa"/>
              <w:left w:w="15" w:type="dxa"/>
              <w:bottom w:w="15" w:type="dxa"/>
              <w:right w:w="15" w:type="dxa"/>
            </w:tcMar>
            <w:vAlign w:val="center"/>
          </w:tcPr>
          <w:p w14:paraId="0A433907" w14:textId="77777777" w:rsidR="00E454B6" w:rsidRPr="00BF4BDF" w:rsidRDefault="00E454B6" w:rsidP="00A551F0">
            <w:pPr>
              <w:spacing w:line="300" w:lineRule="auto"/>
              <w:jc w:val="center"/>
              <w:rPr>
                <w:bCs/>
              </w:rPr>
            </w:pPr>
            <w:r w:rsidRPr="00BF4BDF">
              <w:rPr>
                <w:bCs/>
              </w:rPr>
              <w:t>237698,2</w:t>
            </w:r>
          </w:p>
        </w:tc>
        <w:tc>
          <w:tcPr>
            <w:tcW w:w="1559" w:type="dxa"/>
            <w:tcMar>
              <w:top w:w="15" w:type="dxa"/>
              <w:left w:w="15" w:type="dxa"/>
              <w:bottom w:w="15" w:type="dxa"/>
              <w:right w:w="15" w:type="dxa"/>
            </w:tcMar>
            <w:vAlign w:val="center"/>
          </w:tcPr>
          <w:p w14:paraId="4FEF6B6D" w14:textId="77777777" w:rsidR="00E454B6" w:rsidRPr="00BF4BDF" w:rsidRDefault="00E454B6" w:rsidP="00A551F0">
            <w:pPr>
              <w:spacing w:line="300" w:lineRule="auto"/>
              <w:jc w:val="center"/>
              <w:rPr>
                <w:bCs/>
              </w:rPr>
            </w:pPr>
            <w:r w:rsidRPr="00BF4BDF">
              <w:rPr>
                <w:bCs/>
              </w:rPr>
              <w:t>254574,8</w:t>
            </w:r>
          </w:p>
        </w:tc>
        <w:tc>
          <w:tcPr>
            <w:tcW w:w="1418" w:type="dxa"/>
            <w:tcMar>
              <w:top w:w="15" w:type="dxa"/>
              <w:left w:w="15" w:type="dxa"/>
              <w:bottom w:w="15" w:type="dxa"/>
              <w:right w:w="15" w:type="dxa"/>
            </w:tcMar>
            <w:vAlign w:val="center"/>
          </w:tcPr>
          <w:p w14:paraId="2EF9230B" w14:textId="77777777" w:rsidR="00E454B6" w:rsidRPr="00BF4BDF" w:rsidRDefault="00E454B6" w:rsidP="00A551F0">
            <w:pPr>
              <w:spacing w:line="300" w:lineRule="auto"/>
              <w:jc w:val="center"/>
              <w:rPr>
                <w:bCs/>
              </w:rPr>
            </w:pPr>
            <w:r w:rsidRPr="00BF4BDF">
              <w:rPr>
                <w:bCs/>
              </w:rPr>
              <w:t>272649,4</w:t>
            </w:r>
          </w:p>
        </w:tc>
        <w:tc>
          <w:tcPr>
            <w:tcW w:w="2245" w:type="dxa"/>
            <w:tcMar>
              <w:top w:w="15" w:type="dxa"/>
              <w:left w:w="15" w:type="dxa"/>
              <w:bottom w:w="15" w:type="dxa"/>
              <w:right w:w="15" w:type="dxa"/>
            </w:tcMar>
            <w:vAlign w:val="center"/>
          </w:tcPr>
          <w:p w14:paraId="26C22CCC" w14:textId="77777777" w:rsidR="00E454B6" w:rsidRPr="00BF4BDF" w:rsidRDefault="00E454B6" w:rsidP="00A551F0">
            <w:pPr>
              <w:jc w:val="center"/>
            </w:pPr>
            <w:r w:rsidRPr="00BF4BDF">
              <w:t>764922,4</w:t>
            </w:r>
          </w:p>
        </w:tc>
      </w:tr>
      <w:tr w:rsidR="00E454B6" w:rsidRPr="00BF4BDF" w14:paraId="58566FC7" w14:textId="77777777" w:rsidTr="006F1D86">
        <w:tc>
          <w:tcPr>
            <w:tcW w:w="2903" w:type="dxa"/>
            <w:tcMar>
              <w:top w:w="15" w:type="dxa"/>
              <w:left w:w="15" w:type="dxa"/>
              <w:bottom w:w="15" w:type="dxa"/>
              <w:right w:w="15" w:type="dxa"/>
            </w:tcMar>
            <w:vAlign w:val="center"/>
          </w:tcPr>
          <w:p w14:paraId="059C2B8D" w14:textId="77777777" w:rsidR="00E454B6" w:rsidRPr="00BF4BDF" w:rsidRDefault="00E454B6" w:rsidP="00A551F0">
            <w:pPr>
              <w:jc w:val="both"/>
            </w:pPr>
            <w:r w:rsidRPr="00BF4BDF">
              <w:t xml:space="preserve">Державний бюджет </w:t>
            </w:r>
          </w:p>
        </w:tc>
        <w:tc>
          <w:tcPr>
            <w:tcW w:w="1418" w:type="dxa"/>
            <w:tcMar>
              <w:top w:w="15" w:type="dxa"/>
              <w:left w:w="15" w:type="dxa"/>
              <w:bottom w:w="15" w:type="dxa"/>
              <w:right w:w="15" w:type="dxa"/>
            </w:tcMar>
          </w:tcPr>
          <w:p w14:paraId="533F829C" w14:textId="77777777" w:rsidR="00E454B6" w:rsidRPr="00BF4BDF" w:rsidRDefault="00E454B6" w:rsidP="00A551F0">
            <w:pPr>
              <w:ind w:firstLine="567"/>
              <w:jc w:val="both"/>
            </w:pPr>
          </w:p>
        </w:tc>
        <w:tc>
          <w:tcPr>
            <w:tcW w:w="1559" w:type="dxa"/>
            <w:tcMar>
              <w:top w:w="15" w:type="dxa"/>
              <w:left w:w="15" w:type="dxa"/>
              <w:bottom w:w="15" w:type="dxa"/>
              <w:right w:w="15" w:type="dxa"/>
            </w:tcMar>
          </w:tcPr>
          <w:p w14:paraId="468288F5" w14:textId="77777777" w:rsidR="00E454B6" w:rsidRPr="00BF4BDF" w:rsidRDefault="00E454B6" w:rsidP="00A551F0">
            <w:pPr>
              <w:jc w:val="both"/>
            </w:pPr>
          </w:p>
        </w:tc>
        <w:tc>
          <w:tcPr>
            <w:tcW w:w="1418" w:type="dxa"/>
            <w:tcMar>
              <w:top w:w="15" w:type="dxa"/>
              <w:left w:w="15" w:type="dxa"/>
              <w:bottom w:w="15" w:type="dxa"/>
              <w:right w:w="15" w:type="dxa"/>
            </w:tcMar>
          </w:tcPr>
          <w:p w14:paraId="18CCF7F2" w14:textId="77777777" w:rsidR="00E454B6" w:rsidRPr="00BF4BDF" w:rsidRDefault="00E454B6" w:rsidP="00A551F0">
            <w:pPr>
              <w:jc w:val="both"/>
            </w:pPr>
          </w:p>
        </w:tc>
        <w:tc>
          <w:tcPr>
            <w:tcW w:w="2245" w:type="dxa"/>
            <w:tcMar>
              <w:top w:w="15" w:type="dxa"/>
              <w:left w:w="15" w:type="dxa"/>
              <w:bottom w:w="15" w:type="dxa"/>
              <w:right w:w="15" w:type="dxa"/>
            </w:tcMar>
            <w:vAlign w:val="center"/>
          </w:tcPr>
          <w:p w14:paraId="0A50C9B2" w14:textId="77777777" w:rsidR="00E454B6" w:rsidRPr="00BF4BDF" w:rsidRDefault="00E454B6" w:rsidP="00A551F0">
            <w:pPr>
              <w:jc w:val="center"/>
            </w:pPr>
          </w:p>
        </w:tc>
      </w:tr>
      <w:tr w:rsidR="00E454B6" w:rsidRPr="00BF4BDF" w14:paraId="7FA99E90" w14:textId="77777777" w:rsidTr="006F1D86">
        <w:trPr>
          <w:trHeight w:val="393"/>
        </w:trPr>
        <w:tc>
          <w:tcPr>
            <w:tcW w:w="2903" w:type="dxa"/>
            <w:tcMar>
              <w:top w:w="15" w:type="dxa"/>
              <w:left w:w="15" w:type="dxa"/>
              <w:bottom w:w="15" w:type="dxa"/>
              <w:right w:w="15" w:type="dxa"/>
            </w:tcMar>
            <w:vAlign w:val="center"/>
          </w:tcPr>
          <w:p w14:paraId="070B1564" w14:textId="77777777" w:rsidR="00E454B6" w:rsidRPr="00BF4BDF" w:rsidRDefault="00E454B6" w:rsidP="00A551F0">
            <w:pPr>
              <w:jc w:val="both"/>
            </w:pPr>
            <w:r w:rsidRPr="00BF4BDF">
              <w:t>Бюджет міста Києва</w:t>
            </w:r>
          </w:p>
        </w:tc>
        <w:tc>
          <w:tcPr>
            <w:tcW w:w="1418" w:type="dxa"/>
            <w:tcMar>
              <w:top w:w="15" w:type="dxa"/>
              <w:left w:w="15" w:type="dxa"/>
              <w:bottom w:w="15" w:type="dxa"/>
              <w:right w:w="15" w:type="dxa"/>
            </w:tcMar>
            <w:vAlign w:val="center"/>
          </w:tcPr>
          <w:p w14:paraId="4F40469D" w14:textId="77777777" w:rsidR="00E454B6" w:rsidRPr="00BF4BDF" w:rsidRDefault="00E454B6" w:rsidP="00A551F0">
            <w:pPr>
              <w:ind w:left="87"/>
              <w:jc w:val="center"/>
              <w:rPr>
                <w:b/>
              </w:rPr>
            </w:pPr>
            <w:r w:rsidRPr="00BF4BDF">
              <w:t>227308,2</w:t>
            </w:r>
          </w:p>
        </w:tc>
        <w:tc>
          <w:tcPr>
            <w:tcW w:w="1559" w:type="dxa"/>
            <w:tcMar>
              <w:top w:w="15" w:type="dxa"/>
              <w:left w:w="15" w:type="dxa"/>
              <w:bottom w:w="15" w:type="dxa"/>
              <w:right w:w="15" w:type="dxa"/>
            </w:tcMar>
            <w:vAlign w:val="center"/>
          </w:tcPr>
          <w:p w14:paraId="6FE1D218" w14:textId="77777777" w:rsidR="00E454B6" w:rsidRPr="00BF4BDF" w:rsidRDefault="00E454B6" w:rsidP="00A551F0">
            <w:pPr>
              <w:ind w:left="87"/>
              <w:jc w:val="center"/>
            </w:pPr>
            <w:r w:rsidRPr="00BF4BDF">
              <w:t>243447,1</w:t>
            </w:r>
          </w:p>
        </w:tc>
        <w:tc>
          <w:tcPr>
            <w:tcW w:w="1418" w:type="dxa"/>
            <w:tcMar>
              <w:top w:w="15" w:type="dxa"/>
              <w:left w:w="15" w:type="dxa"/>
              <w:bottom w:w="15" w:type="dxa"/>
              <w:right w:w="15" w:type="dxa"/>
            </w:tcMar>
            <w:vAlign w:val="center"/>
          </w:tcPr>
          <w:p w14:paraId="4545D37C" w14:textId="77777777" w:rsidR="00E454B6" w:rsidRPr="00BF4BDF" w:rsidRDefault="00E454B6" w:rsidP="00A551F0">
            <w:pPr>
              <w:ind w:left="87"/>
              <w:jc w:val="center"/>
            </w:pPr>
            <w:r w:rsidRPr="00BF4BDF">
              <w:t>260731,7</w:t>
            </w:r>
          </w:p>
        </w:tc>
        <w:tc>
          <w:tcPr>
            <w:tcW w:w="2245" w:type="dxa"/>
            <w:tcMar>
              <w:top w:w="15" w:type="dxa"/>
              <w:left w:w="15" w:type="dxa"/>
              <w:bottom w:w="15" w:type="dxa"/>
              <w:right w:w="15" w:type="dxa"/>
            </w:tcMar>
            <w:vAlign w:val="center"/>
          </w:tcPr>
          <w:p w14:paraId="22CF2420" w14:textId="77777777" w:rsidR="00E454B6" w:rsidRPr="00BF4BDF" w:rsidRDefault="00E454B6" w:rsidP="00A551F0">
            <w:pPr>
              <w:jc w:val="center"/>
            </w:pPr>
            <w:r w:rsidRPr="00BF4BDF">
              <w:t>731487,0</w:t>
            </w:r>
          </w:p>
        </w:tc>
      </w:tr>
      <w:tr w:rsidR="00E454B6" w:rsidRPr="00BF4BDF" w14:paraId="01FE0892" w14:textId="77777777" w:rsidTr="006F1D86">
        <w:trPr>
          <w:trHeight w:val="393"/>
        </w:trPr>
        <w:tc>
          <w:tcPr>
            <w:tcW w:w="2903" w:type="dxa"/>
            <w:tcMar>
              <w:top w:w="15" w:type="dxa"/>
              <w:left w:w="15" w:type="dxa"/>
              <w:bottom w:w="15" w:type="dxa"/>
              <w:right w:w="15" w:type="dxa"/>
            </w:tcMar>
            <w:vAlign w:val="center"/>
          </w:tcPr>
          <w:p w14:paraId="2934EA55" w14:textId="77777777" w:rsidR="00E454B6" w:rsidRPr="00BF4BDF" w:rsidRDefault="00E454B6" w:rsidP="00A551F0">
            <w:pPr>
              <w:jc w:val="both"/>
            </w:pPr>
            <w:r w:rsidRPr="00BF4BDF">
              <w:t>Інші джерела</w:t>
            </w:r>
          </w:p>
        </w:tc>
        <w:tc>
          <w:tcPr>
            <w:tcW w:w="1418" w:type="dxa"/>
            <w:tcMar>
              <w:top w:w="15" w:type="dxa"/>
              <w:left w:w="15" w:type="dxa"/>
              <w:bottom w:w="15" w:type="dxa"/>
              <w:right w:w="15" w:type="dxa"/>
            </w:tcMar>
            <w:vAlign w:val="center"/>
          </w:tcPr>
          <w:p w14:paraId="6E0E87A2" w14:textId="77777777" w:rsidR="00E454B6" w:rsidRPr="00BF4BDF" w:rsidRDefault="00E454B6" w:rsidP="00A551F0">
            <w:pPr>
              <w:ind w:left="87"/>
              <w:jc w:val="center"/>
            </w:pPr>
            <w:r w:rsidRPr="00BF4BDF">
              <w:t>10390,0</w:t>
            </w:r>
          </w:p>
        </w:tc>
        <w:tc>
          <w:tcPr>
            <w:tcW w:w="1559" w:type="dxa"/>
            <w:tcMar>
              <w:top w:w="15" w:type="dxa"/>
              <w:left w:w="15" w:type="dxa"/>
              <w:bottom w:w="15" w:type="dxa"/>
              <w:right w:w="15" w:type="dxa"/>
            </w:tcMar>
            <w:vAlign w:val="center"/>
          </w:tcPr>
          <w:p w14:paraId="3E763A01" w14:textId="77777777" w:rsidR="00E454B6" w:rsidRPr="00BF4BDF" w:rsidRDefault="00E454B6" w:rsidP="00A551F0">
            <w:pPr>
              <w:spacing w:before="100" w:beforeAutospacing="1" w:after="100" w:afterAutospacing="1" w:line="300" w:lineRule="auto"/>
              <w:ind w:left="87"/>
              <w:jc w:val="center"/>
            </w:pPr>
            <w:r w:rsidRPr="00BF4BDF">
              <w:t>11127,7</w:t>
            </w:r>
          </w:p>
        </w:tc>
        <w:tc>
          <w:tcPr>
            <w:tcW w:w="1418" w:type="dxa"/>
            <w:tcMar>
              <w:top w:w="15" w:type="dxa"/>
              <w:left w:w="15" w:type="dxa"/>
              <w:bottom w:w="15" w:type="dxa"/>
              <w:right w:w="15" w:type="dxa"/>
            </w:tcMar>
            <w:vAlign w:val="center"/>
          </w:tcPr>
          <w:p w14:paraId="589BFE6C" w14:textId="77777777" w:rsidR="00E454B6" w:rsidRPr="00BF4BDF" w:rsidRDefault="00E454B6" w:rsidP="00A551F0">
            <w:pPr>
              <w:spacing w:before="100" w:beforeAutospacing="1" w:after="100" w:afterAutospacing="1" w:line="300" w:lineRule="auto"/>
              <w:ind w:left="87"/>
              <w:jc w:val="center"/>
            </w:pPr>
            <w:r w:rsidRPr="00BF4BDF">
              <w:t>11917,7</w:t>
            </w:r>
          </w:p>
        </w:tc>
        <w:tc>
          <w:tcPr>
            <w:tcW w:w="2245" w:type="dxa"/>
            <w:tcMar>
              <w:top w:w="15" w:type="dxa"/>
              <w:left w:w="15" w:type="dxa"/>
              <w:bottom w:w="15" w:type="dxa"/>
              <w:right w:w="15" w:type="dxa"/>
            </w:tcMar>
            <w:vAlign w:val="center"/>
          </w:tcPr>
          <w:p w14:paraId="737C48B4" w14:textId="77777777" w:rsidR="00E454B6" w:rsidRPr="00BF4BDF" w:rsidRDefault="00E454B6" w:rsidP="00A551F0">
            <w:pPr>
              <w:spacing w:line="300" w:lineRule="auto"/>
              <w:jc w:val="center"/>
            </w:pPr>
            <w:r w:rsidRPr="00BF4BDF">
              <w:t>33435,4</w:t>
            </w:r>
          </w:p>
        </w:tc>
      </w:tr>
    </w:tbl>
    <w:p w14:paraId="099B812A" w14:textId="77777777" w:rsidR="00E454B6" w:rsidRPr="00BF4BDF" w:rsidRDefault="00E454B6" w:rsidP="00E454B6">
      <w:pPr>
        <w:ind w:firstLine="708"/>
        <w:jc w:val="both"/>
        <w:rPr>
          <w:sz w:val="28"/>
          <w:szCs w:val="28"/>
        </w:rPr>
      </w:pPr>
    </w:p>
    <w:p w14:paraId="2DB6DD9C" w14:textId="495F944F" w:rsidR="00E454B6" w:rsidRPr="00BF4BDF" w:rsidRDefault="00E454B6" w:rsidP="00E454B6">
      <w:pPr>
        <w:tabs>
          <w:tab w:val="left" w:pos="3664"/>
          <w:tab w:val="left" w:pos="4580"/>
          <w:tab w:val="left" w:pos="5496"/>
          <w:tab w:val="left" w:pos="6412"/>
          <w:tab w:val="left" w:pos="7328"/>
          <w:tab w:val="left" w:pos="8280"/>
        </w:tabs>
        <w:ind w:firstLine="567"/>
        <w:jc w:val="both"/>
        <w:rPr>
          <w:sz w:val="28"/>
          <w:szCs w:val="28"/>
        </w:rPr>
      </w:pPr>
      <w:r w:rsidRPr="00BF4BDF">
        <w:rPr>
          <w:sz w:val="28"/>
          <w:szCs w:val="28"/>
        </w:rPr>
        <w:t>Фінансове забезпечення Програми передбачається за рахунок коштів бюджету міста</w:t>
      </w:r>
      <w:r w:rsidR="00C25EF1" w:rsidRPr="00BF4BDF">
        <w:rPr>
          <w:sz w:val="28"/>
          <w:szCs w:val="28"/>
        </w:rPr>
        <w:t xml:space="preserve"> Києва та інших джерел КП КМР «ТК</w:t>
      </w:r>
      <w:r w:rsidRPr="00BF4BDF">
        <w:rPr>
          <w:sz w:val="28"/>
          <w:szCs w:val="28"/>
        </w:rPr>
        <w:t xml:space="preserve"> «Київ», </w:t>
      </w:r>
      <w:r w:rsidR="00172F05" w:rsidRPr="00BF4BDF">
        <w:rPr>
          <w:sz w:val="28"/>
          <w:szCs w:val="28"/>
        </w:rPr>
        <w:br/>
      </w:r>
      <w:r w:rsidRPr="00BF4BDF">
        <w:rPr>
          <w:sz w:val="28"/>
          <w:szCs w:val="28"/>
        </w:rPr>
        <w:t xml:space="preserve">КП «Радіостанція Голос Києва» та </w:t>
      </w:r>
      <w:r w:rsidRPr="00BF4BDF">
        <w:rPr>
          <w:sz w:val="28"/>
          <w:szCs w:val="28"/>
          <w:highlight w:val="white"/>
        </w:rPr>
        <w:t>К</w:t>
      </w:r>
      <w:r w:rsidRPr="00BF4BDF">
        <w:rPr>
          <w:sz w:val="28"/>
          <w:szCs w:val="28"/>
        </w:rPr>
        <w:t xml:space="preserve">П </w:t>
      </w:r>
      <w:r w:rsidRPr="00BF4BDF">
        <w:rPr>
          <w:color w:val="000000"/>
          <w:sz w:val="28"/>
          <w:szCs w:val="28"/>
        </w:rPr>
        <w:t xml:space="preserve">«Центр публічної комунікації та інформації». </w:t>
      </w:r>
      <w:r w:rsidRPr="00BF4BDF">
        <w:rPr>
          <w:sz w:val="28"/>
          <w:szCs w:val="28"/>
        </w:rPr>
        <w:t>Загальний обсяг фінансових ресурсів, необхідних для реалізації Програми становить –</w:t>
      </w:r>
      <w:r w:rsidRPr="00BF4BDF">
        <w:rPr>
          <w:b/>
          <w:sz w:val="28"/>
          <w:szCs w:val="28"/>
        </w:rPr>
        <w:t xml:space="preserve"> </w:t>
      </w:r>
      <w:r w:rsidRPr="00BF4BDF">
        <w:rPr>
          <w:sz w:val="28"/>
          <w:szCs w:val="28"/>
        </w:rPr>
        <w:t>764922,4</w:t>
      </w:r>
      <w:r w:rsidRPr="00BF4BDF">
        <w:rPr>
          <w:b/>
          <w:sz w:val="28"/>
          <w:szCs w:val="28"/>
        </w:rPr>
        <w:t xml:space="preserve"> </w:t>
      </w:r>
      <w:r w:rsidRPr="00BF4BDF">
        <w:rPr>
          <w:sz w:val="28"/>
          <w:szCs w:val="28"/>
        </w:rPr>
        <w:t>тис. грн.</w:t>
      </w:r>
    </w:p>
    <w:p w14:paraId="5B6080BA" w14:textId="77777777" w:rsidR="00E454B6" w:rsidRPr="00BF4BDF" w:rsidRDefault="00E454B6" w:rsidP="00E454B6">
      <w:pPr>
        <w:tabs>
          <w:tab w:val="left" w:pos="3664"/>
          <w:tab w:val="left" w:pos="4580"/>
          <w:tab w:val="left" w:pos="5496"/>
          <w:tab w:val="left" w:pos="6412"/>
          <w:tab w:val="left" w:pos="7328"/>
          <w:tab w:val="left" w:pos="8280"/>
        </w:tabs>
        <w:ind w:firstLine="567"/>
        <w:jc w:val="both"/>
        <w:rPr>
          <w:sz w:val="28"/>
          <w:szCs w:val="28"/>
        </w:rPr>
      </w:pPr>
      <w:r w:rsidRPr="00BF4BDF">
        <w:rPr>
          <w:sz w:val="28"/>
          <w:szCs w:val="28"/>
        </w:rPr>
        <w:t>Обсяги фінансування завдань і заходів Програми уточняються кожного року, залежно від фінансової можливості бюджету міста Києва.</w:t>
      </w:r>
    </w:p>
    <w:p w14:paraId="659806E4" w14:textId="77777777" w:rsidR="00972558" w:rsidRPr="00BF4BDF" w:rsidRDefault="00972558" w:rsidP="00E454B6">
      <w:pPr>
        <w:tabs>
          <w:tab w:val="left" w:pos="3664"/>
          <w:tab w:val="left" w:pos="4580"/>
          <w:tab w:val="left" w:pos="5496"/>
          <w:tab w:val="left" w:pos="6412"/>
          <w:tab w:val="left" w:pos="7328"/>
          <w:tab w:val="left" w:pos="8280"/>
        </w:tabs>
        <w:ind w:firstLine="567"/>
        <w:jc w:val="both"/>
        <w:rPr>
          <w:sz w:val="28"/>
          <w:szCs w:val="28"/>
        </w:rPr>
      </w:pPr>
    </w:p>
    <w:p w14:paraId="057AC67D" w14:textId="0FBAE9C2" w:rsidR="00E454B6" w:rsidRPr="00BF4BDF" w:rsidRDefault="00E454B6" w:rsidP="00E454B6">
      <w:pPr>
        <w:jc w:val="both"/>
        <w:rPr>
          <w:b/>
          <w:color w:val="000000"/>
          <w:sz w:val="28"/>
          <w:szCs w:val="28"/>
        </w:rPr>
      </w:pPr>
      <w:r w:rsidRPr="00BF4BDF">
        <w:rPr>
          <w:b/>
          <w:color w:val="000000"/>
          <w:sz w:val="28"/>
          <w:szCs w:val="28"/>
        </w:rPr>
        <w:t xml:space="preserve">V. АНАЛІЗ ВПЛИВУ ЗАХОДІВ ПРОГРАМИ НА СОЦІАЛЬНО-ЕКОНОМІЧНЕ СТАНОВИЩЕ РІЗНИХ КАТЕГОРІЙ ЖІНОК ТА ЧОЛОВІКІВ, А ТАКОЖ НА ЗАБЕЗПЕЧЕННЯ </w:t>
      </w:r>
      <w:r w:rsidR="00356478" w:rsidRPr="00BF4BDF">
        <w:rPr>
          <w:b/>
          <w:color w:val="000000"/>
          <w:sz w:val="28"/>
          <w:szCs w:val="28"/>
        </w:rPr>
        <w:t>Ґ</w:t>
      </w:r>
      <w:r w:rsidRPr="00BF4BDF">
        <w:rPr>
          <w:b/>
          <w:color w:val="000000"/>
          <w:sz w:val="28"/>
          <w:szCs w:val="28"/>
        </w:rPr>
        <w:t>ЕНДЕРНОЇ РІВНОСТІ</w:t>
      </w:r>
    </w:p>
    <w:p w14:paraId="521D60EE" w14:textId="77777777" w:rsidR="00E454B6" w:rsidRPr="00BF4BDF" w:rsidRDefault="00E454B6" w:rsidP="00EA2271">
      <w:pPr>
        <w:ind w:firstLine="567"/>
        <w:jc w:val="both"/>
        <w:rPr>
          <w:sz w:val="28"/>
          <w:szCs w:val="28"/>
        </w:rPr>
      </w:pPr>
      <w:r w:rsidRPr="00BF4BDF">
        <w:rPr>
          <w:sz w:val="28"/>
          <w:szCs w:val="28"/>
        </w:rPr>
        <w:t xml:space="preserve">Реалізація заходів Програми враховує забезпечення рівних прав та можливостей жінок і чоловіків. При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тієї чи іншої статі). При реалізації заходів відсутні обмеження чи привілеї за віком, </w:t>
      </w:r>
      <w:r w:rsidRPr="00BF4BDF">
        <w:rPr>
          <w:sz w:val="28"/>
          <w:szCs w:val="28"/>
        </w:rPr>
        <w:lastRenderedPageBreak/>
        <w:t xml:space="preserve">оскільки охоплення каналами комунікацій відбувається за віковими групами від дитячої аудиторії, до аудиторії глибокого похилого віку. </w:t>
      </w:r>
    </w:p>
    <w:p w14:paraId="4C1C7B27" w14:textId="77777777" w:rsidR="00E454B6" w:rsidRPr="00BF4BDF" w:rsidRDefault="00E454B6" w:rsidP="00EA2271">
      <w:pPr>
        <w:ind w:firstLine="567"/>
        <w:jc w:val="both"/>
        <w:rPr>
          <w:sz w:val="28"/>
          <w:szCs w:val="28"/>
        </w:rPr>
      </w:pPr>
      <w:r w:rsidRPr="00BF4BDF">
        <w:rPr>
          <w:sz w:val="28"/>
          <w:szCs w:val="28"/>
        </w:rPr>
        <w:t xml:space="preserve">Обмежувальні заходи, які пов’язані з пандемією COVID-19, стали каталізатором для підвищення індексу проявів нерівності як за статевою, так і за іншими соціальними ознаками. Такий стан речей обумовлений функціонуванням різного роду стереотипів стосовно положення та соціальних ролей жінок та чоловіків різних категорій. Суспільні стереотипи (ґендерного та інших характерів) створюють перешкоди та обмеження для вільного вибору способу життя, у тому числі професійної та суспільної реалізації як для жінок, так і для чоловіків різних категорій, послаблюють механізми захисту та надання допомоги постраждалим від дискримінації та зневаги. </w:t>
      </w:r>
    </w:p>
    <w:p w14:paraId="7BAD6832" w14:textId="77777777" w:rsidR="00E454B6" w:rsidRPr="00BF4BDF" w:rsidRDefault="00E454B6" w:rsidP="00EA2271">
      <w:pPr>
        <w:tabs>
          <w:tab w:val="left" w:pos="7328"/>
        </w:tabs>
        <w:ind w:firstLine="567"/>
        <w:jc w:val="both"/>
        <w:rPr>
          <w:sz w:val="28"/>
          <w:szCs w:val="28"/>
        </w:rPr>
      </w:pPr>
      <w:r w:rsidRPr="00BF4BDF">
        <w:rPr>
          <w:sz w:val="28"/>
          <w:szCs w:val="28"/>
        </w:rPr>
        <w:t xml:space="preserve">Заходи програми передбачають адаптацію каналів комунікацій для людей з інвалідністю та створюють рівні можливості для користування ними. </w:t>
      </w:r>
    </w:p>
    <w:p w14:paraId="6D22B59E" w14:textId="7A4915AE" w:rsidR="00EA2271" w:rsidRPr="00BF4BDF" w:rsidRDefault="00E454B6" w:rsidP="00EA2271">
      <w:pPr>
        <w:ind w:firstLine="567"/>
        <w:jc w:val="both"/>
        <w:rPr>
          <w:color w:val="000000"/>
          <w:sz w:val="28"/>
          <w:szCs w:val="28"/>
        </w:rPr>
      </w:pPr>
      <w:r w:rsidRPr="00BF4BDF">
        <w:rPr>
          <w:color w:val="000000"/>
          <w:sz w:val="28"/>
          <w:szCs w:val="28"/>
        </w:rPr>
        <w:t xml:space="preserve">Програма дозволяє інтегрувати </w:t>
      </w:r>
      <w:r w:rsidR="00356478" w:rsidRPr="00BF4BDF">
        <w:rPr>
          <w:color w:val="000000"/>
          <w:sz w:val="28"/>
          <w:szCs w:val="28"/>
        </w:rPr>
        <w:t>ґ</w:t>
      </w:r>
      <w:r w:rsidRPr="00BF4BDF">
        <w:rPr>
          <w:color w:val="000000"/>
          <w:sz w:val="28"/>
          <w:szCs w:val="28"/>
        </w:rPr>
        <w:t>ендерний підхід в інформаційно-комунікативну діяльність міської влади для ліквідації існуючих і можливих форм дискримінації та зневаги в суспільстві, а також надає рівний доступ жінкам та чоловікам різних категорій до актуальної інформації через застосування сучасних комунікативних технологій.</w:t>
      </w:r>
    </w:p>
    <w:p w14:paraId="3679E719" w14:textId="6F5A0FF2" w:rsidR="00E454B6" w:rsidRPr="00BF4BDF" w:rsidRDefault="00E454B6" w:rsidP="00EA2271">
      <w:pPr>
        <w:ind w:firstLine="567"/>
        <w:jc w:val="both"/>
        <w:rPr>
          <w:color w:val="000000"/>
          <w:sz w:val="28"/>
          <w:szCs w:val="28"/>
        </w:rPr>
      </w:pPr>
      <w:r w:rsidRPr="00BF4BDF">
        <w:rPr>
          <w:color w:val="000000"/>
          <w:sz w:val="28"/>
          <w:szCs w:val="28"/>
        </w:rPr>
        <w:t>Заходи Програми орієнтовані на постійну комунікацію з громадськістю стосовно:</w:t>
      </w:r>
    </w:p>
    <w:p w14:paraId="7DA383D8" w14:textId="77777777" w:rsidR="00E454B6" w:rsidRPr="00BF4BDF" w:rsidRDefault="00E454B6" w:rsidP="00E454B6">
      <w:pPr>
        <w:ind w:firstLine="357"/>
        <w:jc w:val="both"/>
        <w:rPr>
          <w:color w:val="000000"/>
          <w:sz w:val="28"/>
          <w:szCs w:val="28"/>
        </w:rPr>
      </w:pPr>
      <w:r w:rsidRPr="00BF4BDF">
        <w:rPr>
          <w:color w:val="000000"/>
          <w:sz w:val="28"/>
          <w:szCs w:val="28"/>
        </w:rPr>
        <w:t>- утвердження в суспільстві соціальної справедливості та позитивної ґендерної рівності;</w:t>
      </w:r>
    </w:p>
    <w:p w14:paraId="0505E68A" w14:textId="77777777" w:rsidR="00E454B6" w:rsidRPr="00BF4BDF" w:rsidRDefault="00E454B6" w:rsidP="00E454B6">
      <w:pPr>
        <w:ind w:firstLine="357"/>
        <w:jc w:val="both"/>
        <w:rPr>
          <w:color w:val="000000"/>
          <w:sz w:val="28"/>
          <w:szCs w:val="28"/>
        </w:rPr>
      </w:pPr>
      <w:r w:rsidRPr="00BF4BDF">
        <w:rPr>
          <w:color w:val="000000"/>
          <w:sz w:val="28"/>
          <w:szCs w:val="28"/>
        </w:rPr>
        <w:t>- сприяння подоланню дискримінаційних проявів та зневаги, упередженому ставленню до людей з обмеженнями життєдіяльності та здоров`я, запобігання домашньому насильству та насильству за ознакою статі тощо;</w:t>
      </w:r>
    </w:p>
    <w:p w14:paraId="4E69F35B" w14:textId="77777777" w:rsidR="00E454B6" w:rsidRPr="00BF4BDF" w:rsidRDefault="00E454B6" w:rsidP="00E454B6">
      <w:pPr>
        <w:ind w:firstLine="357"/>
        <w:jc w:val="both"/>
        <w:rPr>
          <w:color w:val="000000"/>
          <w:sz w:val="28"/>
          <w:szCs w:val="28"/>
        </w:rPr>
      </w:pPr>
      <w:r w:rsidRPr="00BF4BDF">
        <w:rPr>
          <w:color w:val="000000"/>
          <w:sz w:val="28"/>
          <w:szCs w:val="28"/>
        </w:rPr>
        <w:t xml:space="preserve">- забезпечення рівних прав та можливостей жінок і чоловіків різних категорій та їх повноцінної участі в процесах формування, реалізації та контролю міських політик; </w:t>
      </w:r>
    </w:p>
    <w:p w14:paraId="51A9BEE0" w14:textId="77777777" w:rsidR="00E454B6" w:rsidRPr="00BF4BDF" w:rsidRDefault="00E454B6" w:rsidP="00E454B6">
      <w:pPr>
        <w:ind w:firstLine="357"/>
        <w:jc w:val="both"/>
        <w:rPr>
          <w:color w:val="000000"/>
          <w:sz w:val="28"/>
          <w:szCs w:val="28"/>
        </w:rPr>
      </w:pPr>
      <w:r w:rsidRPr="00BF4BDF">
        <w:rPr>
          <w:color w:val="000000"/>
          <w:sz w:val="28"/>
          <w:szCs w:val="28"/>
        </w:rPr>
        <w:t>- підтримку громадських ініціатив, спрямованих на формування ґендерної культури та подолання стереотипів;</w:t>
      </w:r>
    </w:p>
    <w:p w14:paraId="780C88E3" w14:textId="77777777" w:rsidR="00E454B6" w:rsidRPr="00BF4BDF" w:rsidRDefault="00E454B6" w:rsidP="00E454B6">
      <w:pPr>
        <w:ind w:firstLine="357"/>
        <w:jc w:val="both"/>
        <w:rPr>
          <w:color w:val="000000"/>
          <w:sz w:val="28"/>
          <w:szCs w:val="28"/>
        </w:rPr>
      </w:pPr>
      <w:r w:rsidRPr="00BF4BDF">
        <w:rPr>
          <w:color w:val="000000"/>
          <w:sz w:val="28"/>
          <w:szCs w:val="28"/>
        </w:rPr>
        <w:t>- залучення до співпраці експертів, представників громадських організацій, діяльність яких спрямована на забезпечення рівних прав та можливостей жінок і чоловіків різних категорій, а також на усунення негативних ґендерних стереотипів.</w:t>
      </w:r>
    </w:p>
    <w:p w14:paraId="13EC73CA" w14:textId="66B8D2C1" w:rsidR="00E454B6" w:rsidRPr="00BF4BDF" w:rsidRDefault="00E454B6" w:rsidP="00DA0E88">
      <w:pPr>
        <w:ind w:firstLine="567"/>
        <w:jc w:val="both"/>
        <w:rPr>
          <w:color w:val="000000"/>
          <w:sz w:val="28"/>
          <w:szCs w:val="28"/>
        </w:rPr>
      </w:pPr>
      <w:r w:rsidRPr="00BF4BDF">
        <w:rPr>
          <w:color w:val="000000"/>
          <w:sz w:val="28"/>
          <w:szCs w:val="28"/>
        </w:rPr>
        <w:t xml:space="preserve">Виконання заходів Програми є основою забезпечення </w:t>
      </w:r>
      <w:r w:rsidR="00356478" w:rsidRPr="00BF4BDF">
        <w:rPr>
          <w:color w:val="000000"/>
          <w:sz w:val="28"/>
          <w:szCs w:val="28"/>
        </w:rPr>
        <w:t>ґ</w:t>
      </w:r>
      <w:r w:rsidRPr="00BF4BDF">
        <w:rPr>
          <w:color w:val="000000"/>
          <w:sz w:val="28"/>
          <w:szCs w:val="28"/>
        </w:rPr>
        <w:t xml:space="preserve">ендерної рівності в суспільстві та сталого розвитку, оскільки має безпосередній вплив на: підвищення поінформованості мешканців міста щодо рівних прав жінок та чоловіків, згубності стереотипного сприйняття соціальних ролей жінок і чоловіків різних категорій, підвищення рівня готовності представників органів місцевої влади до інтеграції норм </w:t>
      </w:r>
      <w:r w:rsidR="00356478" w:rsidRPr="00BF4BDF">
        <w:rPr>
          <w:color w:val="000000"/>
          <w:sz w:val="28"/>
          <w:szCs w:val="28"/>
        </w:rPr>
        <w:t>ґ</w:t>
      </w:r>
      <w:r w:rsidRPr="00BF4BDF">
        <w:rPr>
          <w:color w:val="000000"/>
          <w:sz w:val="28"/>
          <w:szCs w:val="28"/>
        </w:rPr>
        <w:t>ендерної чутливості у свою діяльність.</w:t>
      </w:r>
    </w:p>
    <w:p w14:paraId="7122C1A7" w14:textId="38E34013" w:rsidR="00E454B6" w:rsidRDefault="00E454B6" w:rsidP="00E454B6">
      <w:pPr>
        <w:ind w:firstLine="567"/>
        <w:jc w:val="both"/>
        <w:rPr>
          <w:b/>
          <w:sz w:val="28"/>
          <w:szCs w:val="28"/>
        </w:rPr>
      </w:pPr>
    </w:p>
    <w:p w14:paraId="011DDE24" w14:textId="71DFB842" w:rsidR="00A825FB" w:rsidRDefault="00A825FB" w:rsidP="00E454B6">
      <w:pPr>
        <w:ind w:firstLine="567"/>
        <w:jc w:val="both"/>
        <w:rPr>
          <w:b/>
          <w:sz w:val="28"/>
          <w:szCs w:val="28"/>
        </w:rPr>
      </w:pPr>
    </w:p>
    <w:p w14:paraId="2EACAA20" w14:textId="77777777" w:rsidR="00A825FB" w:rsidRDefault="00A825FB" w:rsidP="00E454B6">
      <w:pPr>
        <w:ind w:firstLine="567"/>
        <w:jc w:val="both"/>
        <w:rPr>
          <w:b/>
          <w:sz w:val="28"/>
          <w:szCs w:val="28"/>
        </w:rPr>
      </w:pPr>
    </w:p>
    <w:p w14:paraId="5D6C297D" w14:textId="77777777" w:rsidR="00E454B6" w:rsidRPr="00BF4BDF" w:rsidRDefault="00E454B6" w:rsidP="00E454B6">
      <w:pPr>
        <w:jc w:val="both"/>
        <w:rPr>
          <w:b/>
          <w:sz w:val="28"/>
          <w:szCs w:val="28"/>
        </w:rPr>
      </w:pPr>
      <w:r w:rsidRPr="00BF4BDF">
        <w:rPr>
          <w:b/>
          <w:sz w:val="28"/>
          <w:szCs w:val="28"/>
        </w:rPr>
        <w:lastRenderedPageBreak/>
        <w:t xml:space="preserve">VІ. ПЕРЕЛІК ЗАВДАНЬ І ЗАХОДІВ ПРОГРАМИ, РЕЗУЛЬТАТИВНИХ ПОКАЗНИКІВ ПРОГРАМИ </w:t>
      </w:r>
    </w:p>
    <w:p w14:paraId="19808A23" w14:textId="77777777" w:rsidR="00E454B6" w:rsidRPr="00BF4BDF" w:rsidRDefault="00E454B6" w:rsidP="00E454B6">
      <w:pPr>
        <w:tabs>
          <w:tab w:val="left" w:pos="0"/>
          <w:tab w:val="left" w:pos="709"/>
          <w:tab w:val="left" w:pos="959"/>
          <w:tab w:val="left" w:pos="1918"/>
          <w:tab w:val="left" w:pos="2877"/>
          <w:tab w:val="left" w:pos="3836"/>
          <w:tab w:val="left" w:pos="4795"/>
          <w:tab w:val="left" w:pos="5754"/>
          <w:tab w:val="left" w:pos="6713"/>
          <w:tab w:val="left" w:pos="7672"/>
          <w:tab w:val="left" w:pos="8631"/>
        </w:tabs>
        <w:ind w:right="96" w:firstLine="720"/>
        <w:jc w:val="both"/>
        <w:rPr>
          <w:color w:val="000000"/>
          <w:sz w:val="28"/>
          <w:szCs w:val="28"/>
        </w:rPr>
      </w:pPr>
      <w:r w:rsidRPr="00BF4BDF">
        <w:rPr>
          <w:color w:val="000000"/>
          <w:sz w:val="28"/>
          <w:szCs w:val="28"/>
        </w:rPr>
        <w:t>Перелік завдань та заходів Програми наведено в Додатку 1.</w:t>
      </w:r>
    </w:p>
    <w:p w14:paraId="73401F80" w14:textId="77777777" w:rsidR="00E454B6" w:rsidRPr="00BF4BDF" w:rsidRDefault="00E454B6" w:rsidP="00E454B6">
      <w:pPr>
        <w:tabs>
          <w:tab w:val="left" w:pos="0"/>
          <w:tab w:val="left" w:pos="709"/>
          <w:tab w:val="left" w:pos="959"/>
          <w:tab w:val="left" w:pos="1918"/>
          <w:tab w:val="left" w:pos="2877"/>
          <w:tab w:val="left" w:pos="3836"/>
          <w:tab w:val="left" w:pos="4795"/>
          <w:tab w:val="left" w:pos="5754"/>
          <w:tab w:val="left" w:pos="6713"/>
          <w:tab w:val="left" w:pos="7672"/>
          <w:tab w:val="left" w:pos="8631"/>
        </w:tabs>
        <w:ind w:right="96" w:firstLine="720"/>
        <w:jc w:val="both"/>
        <w:rPr>
          <w:color w:val="000000"/>
          <w:sz w:val="28"/>
          <w:szCs w:val="28"/>
        </w:rPr>
      </w:pPr>
    </w:p>
    <w:p w14:paraId="7E0579F1" w14:textId="0EA46CCD" w:rsidR="00E454B6" w:rsidRPr="00BF4BDF" w:rsidRDefault="00E454B6" w:rsidP="00E454B6">
      <w:pPr>
        <w:jc w:val="both"/>
        <w:rPr>
          <w:b/>
          <w:sz w:val="28"/>
          <w:szCs w:val="28"/>
        </w:rPr>
      </w:pPr>
      <w:bookmarkStart w:id="1" w:name="_gjdgxs" w:colFirst="0" w:colLast="0"/>
      <w:bookmarkEnd w:id="1"/>
      <w:r w:rsidRPr="00BF4BDF">
        <w:rPr>
          <w:b/>
          <w:color w:val="000000"/>
          <w:sz w:val="28"/>
          <w:szCs w:val="28"/>
        </w:rPr>
        <w:t xml:space="preserve">VIІ. </w:t>
      </w:r>
      <w:r w:rsidRPr="00BF4BDF">
        <w:rPr>
          <w:b/>
          <w:sz w:val="28"/>
          <w:szCs w:val="28"/>
        </w:rPr>
        <w:t>ІНДИКАТОРИ ПРОГРАМИ</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60"/>
        <w:gridCol w:w="4013"/>
        <w:gridCol w:w="1701"/>
        <w:gridCol w:w="1131"/>
        <w:gridCol w:w="1225"/>
        <w:gridCol w:w="1185"/>
      </w:tblGrid>
      <w:tr w:rsidR="00E454B6" w:rsidRPr="00BF4BDF" w14:paraId="2A1C4FED" w14:textId="77777777" w:rsidTr="008D0C34">
        <w:tc>
          <w:tcPr>
            <w:tcW w:w="660" w:type="dxa"/>
            <w:vMerge w:val="restart"/>
            <w:vAlign w:val="center"/>
          </w:tcPr>
          <w:p w14:paraId="332409EA" w14:textId="77777777" w:rsidR="00E454B6" w:rsidRPr="00BF4BDF" w:rsidRDefault="00E454B6" w:rsidP="00A551F0">
            <w:pPr>
              <w:jc w:val="center"/>
              <w:rPr>
                <w:b/>
                <w:sz w:val="28"/>
                <w:szCs w:val="28"/>
              </w:rPr>
            </w:pPr>
            <w:bookmarkStart w:id="2" w:name="_30j0zll" w:colFirst="0" w:colLast="0"/>
            <w:bookmarkEnd w:id="2"/>
            <w:r w:rsidRPr="00BF4BDF">
              <w:rPr>
                <w:b/>
                <w:sz w:val="28"/>
                <w:szCs w:val="28"/>
              </w:rPr>
              <w:t>№ п/п</w:t>
            </w:r>
          </w:p>
        </w:tc>
        <w:tc>
          <w:tcPr>
            <w:tcW w:w="4013" w:type="dxa"/>
            <w:vMerge w:val="restart"/>
          </w:tcPr>
          <w:p w14:paraId="089D1720" w14:textId="77777777" w:rsidR="00E454B6" w:rsidRPr="00BF4BDF" w:rsidRDefault="00E454B6" w:rsidP="00A551F0">
            <w:pPr>
              <w:spacing w:after="120"/>
              <w:ind w:left="283"/>
              <w:jc w:val="center"/>
              <w:rPr>
                <w:b/>
                <w:sz w:val="28"/>
                <w:szCs w:val="28"/>
              </w:rPr>
            </w:pPr>
            <w:r w:rsidRPr="00BF4BDF">
              <w:rPr>
                <w:b/>
                <w:sz w:val="28"/>
                <w:szCs w:val="28"/>
              </w:rPr>
              <w:t>Назва індикатора</w:t>
            </w:r>
          </w:p>
        </w:tc>
        <w:tc>
          <w:tcPr>
            <w:tcW w:w="1701" w:type="dxa"/>
            <w:vMerge w:val="restart"/>
          </w:tcPr>
          <w:p w14:paraId="0D8CD42F" w14:textId="77777777" w:rsidR="00E454B6" w:rsidRPr="00BF4BDF" w:rsidRDefault="00E454B6" w:rsidP="00A551F0">
            <w:pPr>
              <w:spacing w:after="120"/>
              <w:ind w:left="-8"/>
              <w:jc w:val="center"/>
              <w:rPr>
                <w:b/>
                <w:sz w:val="28"/>
                <w:szCs w:val="28"/>
              </w:rPr>
            </w:pPr>
            <w:r w:rsidRPr="00BF4BDF">
              <w:rPr>
                <w:b/>
                <w:sz w:val="28"/>
                <w:szCs w:val="28"/>
              </w:rPr>
              <w:t>Одиниця виміру</w:t>
            </w:r>
          </w:p>
        </w:tc>
        <w:tc>
          <w:tcPr>
            <w:tcW w:w="3541" w:type="dxa"/>
            <w:gridSpan w:val="3"/>
          </w:tcPr>
          <w:p w14:paraId="6EB4D355" w14:textId="77777777" w:rsidR="00E454B6" w:rsidRPr="00BF4BDF" w:rsidRDefault="00E454B6" w:rsidP="00A551F0">
            <w:pPr>
              <w:spacing w:after="120"/>
              <w:ind w:left="283"/>
              <w:jc w:val="center"/>
              <w:rPr>
                <w:b/>
                <w:sz w:val="28"/>
                <w:szCs w:val="28"/>
              </w:rPr>
            </w:pPr>
            <w:r w:rsidRPr="00BF4BDF">
              <w:rPr>
                <w:b/>
                <w:sz w:val="28"/>
                <w:szCs w:val="28"/>
              </w:rPr>
              <w:t>Значення індикатору за роками</w:t>
            </w:r>
          </w:p>
        </w:tc>
      </w:tr>
      <w:tr w:rsidR="00E454B6" w:rsidRPr="00BF4BDF" w14:paraId="0F57C11F" w14:textId="77777777" w:rsidTr="008D0C34">
        <w:tc>
          <w:tcPr>
            <w:tcW w:w="660" w:type="dxa"/>
            <w:vMerge/>
            <w:vAlign w:val="center"/>
          </w:tcPr>
          <w:p w14:paraId="1B330E3E" w14:textId="77777777" w:rsidR="00E454B6" w:rsidRPr="00BF4BDF" w:rsidRDefault="00E454B6" w:rsidP="00A551F0">
            <w:pPr>
              <w:widowControl w:val="0"/>
              <w:spacing w:line="276" w:lineRule="auto"/>
              <w:rPr>
                <w:b/>
                <w:sz w:val="28"/>
                <w:szCs w:val="28"/>
              </w:rPr>
            </w:pPr>
          </w:p>
        </w:tc>
        <w:tc>
          <w:tcPr>
            <w:tcW w:w="4013" w:type="dxa"/>
            <w:vMerge/>
          </w:tcPr>
          <w:p w14:paraId="10B61D85" w14:textId="77777777" w:rsidR="00E454B6" w:rsidRPr="00BF4BDF" w:rsidRDefault="00E454B6" w:rsidP="00A551F0">
            <w:pPr>
              <w:widowControl w:val="0"/>
              <w:spacing w:line="276" w:lineRule="auto"/>
              <w:rPr>
                <w:b/>
                <w:sz w:val="28"/>
                <w:szCs w:val="28"/>
              </w:rPr>
            </w:pPr>
          </w:p>
        </w:tc>
        <w:tc>
          <w:tcPr>
            <w:tcW w:w="1701" w:type="dxa"/>
            <w:vMerge/>
          </w:tcPr>
          <w:p w14:paraId="35972540" w14:textId="77777777" w:rsidR="00E454B6" w:rsidRPr="00BF4BDF" w:rsidRDefault="00E454B6" w:rsidP="00A551F0">
            <w:pPr>
              <w:widowControl w:val="0"/>
              <w:spacing w:line="276" w:lineRule="auto"/>
              <w:rPr>
                <w:b/>
                <w:sz w:val="28"/>
                <w:szCs w:val="28"/>
              </w:rPr>
            </w:pPr>
          </w:p>
        </w:tc>
        <w:tc>
          <w:tcPr>
            <w:tcW w:w="1131" w:type="dxa"/>
          </w:tcPr>
          <w:p w14:paraId="027CC8FE" w14:textId="77777777" w:rsidR="00E454B6" w:rsidRPr="00BF4BDF" w:rsidRDefault="00E454B6" w:rsidP="00A551F0">
            <w:pPr>
              <w:spacing w:after="120"/>
              <w:ind w:left="-125" w:right="-148"/>
              <w:jc w:val="center"/>
              <w:rPr>
                <w:b/>
                <w:sz w:val="28"/>
                <w:szCs w:val="28"/>
              </w:rPr>
            </w:pPr>
            <w:r w:rsidRPr="00BF4BDF">
              <w:rPr>
                <w:b/>
                <w:sz w:val="28"/>
                <w:szCs w:val="28"/>
              </w:rPr>
              <w:t>2022 рік</w:t>
            </w:r>
          </w:p>
        </w:tc>
        <w:tc>
          <w:tcPr>
            <w:tcW w:w="1225" w:type="dxa"/>
          </w:tcPr>
          <w:p w14:paraId="0837695B" w14:textId="77777777" w:rsidR="00E454B6" w:rsidRPr="00BF4BDF" w:rsidRDefault="00E454B6" w:rsidP="00A551F0">
            <w:pPr>
              <w:spacing w:after="120"/>
              <w:ind w:right="-148"/>
              <w:jc w:val="center"/>
              <w:rPr>
                <w:b/>
                <w:sz w:val="28"/>
                <w:szCs w:val="28"/>
              </w:rPr>
            </w:pPr>
            <w:r w:rsidRPr="00BF4BDF">
              <w:rPr>
                <w:b/>
                <w:sz w:val="28"/>
                <w:szCs w:val="28"/>
              </w:rPr>
              <w:t>2023 рік</w:t>
            </w:r>
          </w:p>
        </w:tc>
        <w:tc>
          <w:tcPr>
            <w:tcW w:w="1185" w:type="dxa"/>
          </w:tcPr>
          <w:p w14:paraId="50D17A90" w14:textId="77777777" w:rsidR="00E454B6" w:rsidRPr="00BF4BDF" w:rsidRDefault="00E454B6" w:rsidP="00A551F0">
            <w:pPr>
              <w:spacing w:after="120"/>
              <w:ind w:right="-148"/>
              <w:rPr>
                <w:b/>
                <w:sz w:val="28"/>
                <w:szCs w:val="28"/>
              </w:rPr>
            </w:pPr>
            <w:r w:rsidRPr="00BF4BDF">
              <w:rPr>
                <w:b/>
                <w:sz w:val="28"/>
                <w:szCs w:val="28"/>
              </w:rPr>
              <w:t>2024рік</w:t>
            </w:r>
          </w:p>
        </w:tc>
      </w:tr>
      <w:tr w:rsidR="00E454B6" w:rsidRPr="00BF4BDF" w14:paraId="5270B2C0" w14:textId="77777777" w:rsidTr="008D0C34">
        <w:tc>
          <w:tcPr>
            <w:tcW w:w="660" w:type="dxa"/>
            <w:vAlign w:val="center"/>
          </w:tcPr>
          <w:p w14:paraId="34986C26" w14:textId="77777777" w:rsidR="00E454B6" w:rsidRPr="00BF4BDF" w:rsidRDefault="00E454B6" w:rsidP="00A551F0">
            <w:pPr>
              <w:jc w:val="both"/>
              <w:rPr>
                <w:sz w:val="28"/>
                <w:szCs w:val="28"/>
              </w:rPr>
            </w:pPr>
            <w:r w:rsidRPr="00BF4BDF">
              <w:rPr>
                <w:sz w:val="28"/>
                <w:szCs w:val="28"/>
              </w:rPr>
              <w:t>1</w:t>
            </w:r>
          </w:p>
        </w:tc>
        <w:tc>
          <w:tcPr>
            <w:tcW w:w="4013" w:type="dxa"/>
          </w:tcPr>
          <w:p w14:paraId="5679B5E2" w14:textId="77777777" w:rsidR="00E454B6" w:rsidRPr="00BF4BDF" w:rsidRDefault="00E454B6" w:rsidP="00A551F0">
            <w:pPr>
              <w:jc w:val="both"/>
              <w:rPr>
                <w:sz w:val="28"/>
                <w:szCs w:val="28"/>
                <w:highlight w:val="yellow"/>
              </w:rPr>
            </w:pPr>
            <w:r w:rsidRPr="00BF4BDF">
              <w:rPr>
                <w:sz w:val="28"/>
                <w:szCs w:val="28"/>
              </w:rPr>
              <w:t>Імплементація Комунікативної стратегії міста Києва</w:t>
            </w:r>
          </w:p>
        </w:tc>
        <w:tc>
          <w:tcPr>
            <w:tcW w:w="1701" w:type="dxa"/>
          </w:tcPr>
          <w:p w14:paraId="16439544" w14:textId="77777777" w:rsidR="00E454B6" w:rsidRPr="00BF4BDF" w:rsidRDefault="00E454B6" w:rsidP="00A551F0">
            <w:pPr>
              <w:jc w:val="center"/>
              <w:rPr>
                <w:sz w:val="28"/>
                <w:szCs w:val="28"/>
              </w:rPr>
            </w:pPr>
            <w:r w:rsidRPr="00BF4BDF">
              <w:rPr>
                <w:sz w:val="28"/>
                <w:szCs w:val="28"/>
              </w:rPr>
              <w:t>кількість заходів</w:t>
            </w:r>
          </w:p>
          <w:p w14:paraId="39C21657" w14:textId="77777777" w:rsidR="00E454B6" w:rsidRPr="00BF4BDF" w:rsidRDefault="00E454B6" w:rsidP="00A551F0">
            <w:pPr>
              <w:rPr>
                <w:sz w:val="28"/>
                <w:szCs w:val="28"/>
              </w:rPr>
            </w:pPr>
          </w:p>
        </w:tc>
        <w:tc>
          <w:tcPr>
            <w:tcW w:w="1131" w:type="dxa"/>
          </w:tcPr>
          <w:p w14:paraId="65DFC9C4" w14:textId="77777777" w:rsidR="00E454B6" w:rsidRPr="00BF4BDF" w:rsidRDefault="00E454B6" w:rsidP="00A551F0">
            <w:pPr>
              <w:jc w:val="center"/>
              <w:rPr>
                <w:sz w:val="28"/>
                <w:szCs w:val="28"/>
              </w:rPr>
            </w:pPr>
            <w:r w:rsidRPr="00BF4BDF">
              <w:rPr>
                <w:sz w:val="28"/>
                <w:szCs w:val="28"/>
              </w:rPr>
              <w:t>3</w:t>
            </w:r>
          </w:p>
        </w:tc>
        <w:tc>
          <w:tcPr>
            <w:tcW w:w="1225" w:type="dxa"/>
          </w:tcPr>
          <w:p w14:paraId="554C4CF4" w14:textId="77777777" w:rsidR="00E454B6" w:rsidRPr="00BF4BDF" w:rsidRDefault="00E454B6" w:rsidP="00A551F0">
            <w:pPr>
              <w:jc w:val="center"/>
              <w:rPr>
                <w:sz w:val="28"/>
                <w:szCs w:val="28"/>
              </w:rPr>
            </w:pPr>
            <w:r w:rsidRPr="00BF4BDF">
              <w:rPr>
                <w:sz w:val="28"/>
                <w:szCs w:val="28"/>
              </w:rPr>
              <w:t>5</w:t>
            </w:r>
          </w:p>
        </w:tc>
        <w:tc>
          <w:tcPr>
            <w:tcW w:w="1185" w:type="dxa"/>
          </w:tcPr>
          <w:p w14:paraId="6B3103EE" w14:textId="77777777" w:rsidR="00E454B6" w:rsidRPr="00BF4BDF" w:rsidRDefault="00E454B6" w:rsidP="00A551F0">
            <w:pPr>
              <w:jc w:val="center"/>
              <w:rPr>
                <w:sz w:val="28"/>
                <w:szCs w:val="28"/>
              </w:rPr>
            </w:pPr>
            <w:r w:rsidRPr="00BF4BDF">
              <w:rPr>
                <w:sz w:val="28"/>
                <w:szCs w:val="28"/>
              </w:rPr>
              <w:t>7</w:t>
            </w:r>
          </w:p>
        </w:tc>
      </w:tr>
      <w:tr w:rsidR="00E454B6" w:rsidRPr="00BF4BDF" w14:paraId="1EC41AA9" w14:textId="77777777" w:rsidTr="008D0C34">
        <w:tc>
          <w:tcPr>
            <w:tcW w:w="660" w:type="dxa"/>
            <w:vAlign w:val="center"/>
          </w:tcPr>
          <w:p w14:paraId="4886622A" w14:textId="77777777" w:rsidR="00E454B6" w:rsidRPr="00BF4BDF" w:rsidRDefault="00E454B6" w:rsidP="00A551F0">
            <w:pPr>
              <w:jc w:val="both"/>
              <w:rPr>
                <w:sz w:val="28"/>
                <w:szCs w:val="28"/>
              </w:rPr>
            </w:pPr>
            <w:r w:rsidRPr="00BF4BDF">
              <w:rPr>
                <w:sz w:val="28"/>
                <w:szCs w:val="28"/>
              </w:rPr>
              <w:t>2</w:t>
            </w:r>
          </w:p>
        </w:tc>
        <w:tc>
          <w:tcPr>
            <w:tcW w:w="4013" w:type="dxa"/>
          </w:tcPr>
          <w:p w14:paraId="6670CD1B" w14:textId="7EBF3BE3" w:rsidR="00E454B6" w:rsidRPr="00BF4BDF" w:rsidRDefault="00E454B6" w:rsidP="00A551F0">
            <w:pPr>
              <w:jc w:val="both"/>
              <w:rPr>
                <w:sz w:val="28"/>
                <w:szCs w:val="28"/>
              </w:rPr>
            </w:pPr>
            <w:r w:rsidRPr="00BF4BDF">
              <w:rPr>
                <w:sz w:val="28"/>
                <w:szCs w:val="28"/>
              </w:rPr>
              <w:t>Кумулятивне охоплення аудиторії КП КМР «</w:t>
            </w:r>
            <w:r w:rsidR="00B1618F" w:rsidRPr="00BF4BDF">
              <w:rPr>
                <w:sz w:val="28"/>
                <w:szCs w:val="28"/>
              </w:rPr>
              <w:t>ТК</w:t>
            </w:r>
            <w:r w:rsidRPr="00BF4BDF">
              <w:rPr>
                <w:sz w:val="28"/>
                <w:szCs w:val="28"/>
              </w:rPr>
              <w:t xml:space="preserve"> «Київ» та КП «Радіостанція «Голос Києва» на всіх медіа платформах (ефірне, мережа Інтернет, телебачення, всі соціальні медіа та </w:t>
            </w:r>
            <w:proofErr w:type="spellStart"/>
            <w:r w:rsidRPr="00BF4BDF">
              <w:rPr>
                <w:sz w:val="28"/>
                <w:szCs w:val="28"/>
              </w:rPr>
              <w:t>діджитальні</w:t>
            </w:r>
            <w:proofErr w:type="spellEnd"/>
            <w:r w:rsidRPr="00BF4BDF">
              <w:rPr>
                <w:sz w:val="28"/>
                <w:szCs w:val="28"/>
              </w:rPr>
              <w:t xml:space="preserve"> майданчики) за відповідний період</w:t>
            </w:r>
          </w:p>
        </w:tc>
        <w:tc>
          <w:tcPr>
            <w:tcW w:w="1701" w:type="dxa"/>
          </w:tcPr>
          <w:p w14:paraId="10797B93" w14:textId="77777777" w:rsidR="00E454B6" w:rsidRPr="00BF4BDF" w:rsidRDefault="00E454B6" w:rsidP="00A551F0">
            <w:pPr>
              <w:jc w:val="center"/>
              <w:rPr>
                <w:sz w:val="28"/>
                <w:szCs w:val="28"/>
              </w:rPr>
            </w:pPr>
            <w:r w:rsidRPr="00BF4BDF">
              <w:rPr>
                <w:sz w:val="28"/>
                <w:szCs w:val="28"/>
              </w:rPr>
              <w:t>тис. контактів</w:t>
            </w:r>
          </w:p>
        </w:tc>
        <w:tc>
          <w:tcPr>
            <w:tcW w:w="1131" w:type="dxa"/>
          </w:tcPr>
          <w:p w14:paraId="1F86660F" w14:textId="77777777" w:rsidR="00E454B6" w:rsidRPr="00BF4BDF" w:rsidRDefault="00E454B6" w:rsidP="00A551F0">
            <w:pPr>
              <w:jc w:val="center"/>
              <w:rPr>
                <w:sz w:val="28"/>
                <w:szCs w:val="28"/>
              </w:rPr>
            </w:pPr>
            <w:r w:rsidRPr="00BF4BDF">
              <w:rPr>
                <w:sz w:val="28"/>
                <w:szCs w:val="28"/>
              </w:rPr>
              <w:t>14043,4</w:t>
            </w:r>
          </w:p>
        </w:tc>
        <w:tc>
          <w:tcPr>
            <w:tcW w:w="1225" w:type="dxa"/>
          </w:tcPr>
          <w:p w14:paraId="02061503" w14:textId="77777777" w:rsidR="00E454B6" w:rsidRPr="00BF4BDF" w:rsidRDefault="00E454B6" w:rsidP="00A551F0">
            <w:pPr>
              <w:jc w:val="center"/>
              <w:rPr>
                <w:sz w:val="28"/>
                <w:szCs w:val="28"/>
              </w:rPr>
            </w:pPr>
            <w:r w:rsidRPr="00BF4BDF">
              <w:rPr>
                <w:sz w:val="28"/>
                <w:szCs w:val="28"/>
              </w:rPr>
              <w:t>15447,7</w:t>
            </w:r>
          </w:p>
        </w:tc>
        <w:tc>
          <w:tcPr>
            <w:tcW w:w="1185" w:type="dxa"/>
          </w:tcPr>
          <w:p w14:paraId="3E60B31C" w14:textId="77777777" w:rsidR="00E454B6" w:rsidRPr="00BF4BDF" w:rsidRDefault="00E454B6" w:rsidP="00A551F0">
            <w:pPr>
              <w:jc w:val="center"/>
              <w:rPr>
                <w:sz w:val="28"/>
                <w:szCs w:val="28"/>
              </w:rPr>
            </w:pPr>
            <w:r w:rsidRPr="00BF4BDF">
              <w:rPr>
                <w:sz w:val="28"/>
                <w:szCs w:val="28"/>
              </w:rPr>
              <w:t>16992,5</w:t>
            </w:r>
          </w:p>
        </w:tc>
      </w:tr>
      <w:tr w:rsidR="00E454B6" w:rsidRPr="00BF4BDF" w14:paraId="5217B952" w14:textId="77777777" w:rsidTr="008D0C34">
        <w:tc>
          <w:tcPr>
            <w:tcW w:w="660" w:type="dxa"/>
            <w:vAlign w:val="center"/>
          </w:tcPr>
          <w:p w14:paraId="643F7592" w14:textId="77777777" w:rsidR="00E454B6" w:rsidRPr="00BF4BDF" w:rsidRDefault="00E454B6" w:rsidP="00A551F0">
            <w:pPr>
              <w:jc w:val="both"/>
              <w:rPr>
                <w:sz w:val="28"/>
                <w:szCs w:val="28"/>
              </w:rPr>
            </w:pPr>
            <w:r w:rsidRPr="00BF4BDF">
              <w:rPr>
                <w:sz w:val="28"/>
                <w:szCs w:val="28"/>
              </w:rPr>
              <w:t>3</w:t>
            </w:r>
          </w:p>
        </w:tc>
        <w:tc>
          <w:tcPr>
            <w:tcW w:w="4013" w:type="dxa"/>
          </w:tcPr>
          <w:p w14:paraId="718E5A5F" w14:textId="4A86721A" w:rsidR="00E454B6" w:rsidRPr="00BF4BDF" w:rsidRDefault="00E454B6" w:rsidP="00A551F0">
            <w:pPr>
              <w:jc w:val="both"/>
              <w:rPr>
                <w:sz w:val="28"/>
                <w:szCs w:val="28"/>
              </w:rPr>
            </w:pPr>
            <w:r w:rsidRPr="00BF4BDF">
              <w:rPr>
                <w:sz w:val="28"/>
                <w:szCs w:val="28"/>
              </w:rPr>
              <w:t xml:space="preserve">Виробництво власного </w:t>
            </w:r>
            <w:proofErr w:type="spellStart"/>
            <w:r w:rsidRPr="00BF4BDF">
              <w:rPr>
                <w:sz w:val="28"/>
                <w:szCs w:val="28"/>
              </w:rPr>
              <w:t>телепродукту</w:t>
            </w:r>
            <w:proofErr w:type="spellEnd"/>
            <w:r w:rsidRPr="00BF4BDF">
              <w:rPr>
                <w:sz w:val="28"/>
                <w:szCs w:val="28"/>
              </w:rPr>
              <w:t xml:space="preserve"> КП КМР </w:t>
            </w:r>
            <w:r w:rsidR="00C95FB7" w:rsidRPr="00BF4BDF">
              <w:rPr>
                <w:sz w:val="28"/>
                <w:szCs w:val="28"/>
              </w:rPr>
              <w:br/>
            </w:r>
            <w:r w:rsidRPr="00BF4BDF">
              <w:rPr>
                <w:sz w:val="28"/>
                <w:szCs w:val="28"/>
              </w:rPr>
              <w:t>«</w:t>
            </w:r>
            <w:r w:rsidR="0051261A" w:rsidRPr="00BF4BDF">
              <w:rPr>
                <w:sz w:val="28"/>
                <w:szCs w:val="28"/>
              </w:rPr>
              <w:t>ТК</w:t>
            </w:r>
            <w:r w:rsidRPr="00BF4BDF">
              <w:rPr>
                <w:sz w:val="28"/>
                <w:szCs w:val="28"/>
              </w:rPr>
              <w:t xml:space="preserve"> «Київ»</w:t>
            </w:r>
          </w:p>
        </w:tc>
        <w:tc>
          <w:tcPr>
            <w:tcW w:w="1701" w:type="dxa"/>
          </w:tcPr>
          <w:p w14:paraId="7D2DE3C5" w14:textId="77777777" w:rsidR="00E454B6" w:rsidRPr="00BF4BDF" w:rsidRDefault="00E454B6" w:rsidP="00A551F0">
            <w:pPr>
              <w:jc w:val="center"/>
              <w:rPr>
                <w:sz w:val="28"/>
                <w:szCs w:val="28"/>
              </w:rPr>
            </w:pPr>
            <w:r w:rsidRPr="00BF4BDF">
              <w:rPr>
                <w:sz w:val="28"/>
                <w:szCs w:val="28"/>
              </w:rPr>
              <w:t>год./добу</w:t>
            </w:r>
          </w:p>
        </w:tc>
        <w:tc>
          <w:tcPr>
            <w:tcW w:w="1131" w:type="dxa"/>
          </w:tcPr>
          <w:p w14:paraId="6488071B" w14:textId="77777777" w:rsidR="00E454B6" w:rsidRPr="00BF4BDF" w:rsidRDefault="00E454B6" w:rsidP="00A551F0">
            <w:pPr>
              <w:jc w:val="center"/>
              <w:rPr>
                <w:sz w:val="28"/>
                <w:szCs w:val="28"/>
              </w:rPr>
            </w:pPr>
            <w:r w:rsidRPr="00BF4BDF">
              <w:rPr>
                <w:sz w:val="28"/>
                <w:szCs w:val="28"/>
              </w:rPr>
              <w:t>16</w:t>
            </w:r>
          </w:p>
        </w:tc>
        <w:tc>
          <w:tcPr>
            <w:tcW w:w="1225" w:type="dxa"/>
          </w:tcPr>
          <w:p w14:paraId="51859177" w14:textId="77777777" w:rsidR="00E454B6" w:rsidRPr="00BF4BDF" w:rsidRDefault="00E454B6" w:rsidP="00A551F0">
            <w:pPr>
              <w:jc w:val="center"/>
              <w:rPr>
                <w:sz w:val="28"/>
                <w:szCs w:val="28"/>
              </w:rPr>
            </w:pPr>
            <w:r w:rsidRPr="00BF4BDF">
              <w:rPr>
                <w:sz w:val="28"/>
                <w:szCs w:val="28"/>
              </w:rPr>
              <w:t>16,3</w:t>
            </w:r>
          </w:p>
        </w:tc>
        <w:tc>
          <w:tcPr>
            <w:tcW w:w="1185" w:type="dxa"/>
          </w:tcPr>
          <w:p w14:paraId="0C2A6956" w14:textId="77777777" w:rsidR="00E454B6" w:rsidRPr="00BF4BDF" w:rsidRDefault="00E454B6" w:rsidP="00A551F0">
            <w:pPr>
              <w:jc w:val="center"/>
              <w:rPr>
                <w:sz w:val="28"/>
                <w:szCs w:val="28"/>
              </w:rPr>
            </w:pPr>
            <w:r w:rsidRPr="00BF4BDF">
              <w:rPr>
                <w:sz w:val="28"/>
                <w:szCs w:val="28"/>
              </w:rPr>
              <w:t>16,8</w:t>
            </w:r>
          </w:p>
        </w:tc>
      </w:tr>
      <w:tr w:rsidR="00E454B6" w:rsidRPr="00BF4BDF" w14:paraId="617E7546" w14:textId="77777777" w:rsidTr="008D0C34">
        <w:tc>
          <w:tcPr>
            <w:tcW w:w="660" w:type="dxa"/>
            <w:vAlign w:val="center"/>
          </w:tcPr>
          <w:p w14:paraId="732D57A7" w14:textId="77777777" w:rsidR="00E454B6" w:rsidRPr="00BF4BDF" w:rsidRDefault="00E454B6" w:rsidP="00A551F0">
            <w:pPr>
              <w:jc w:val="both"/>
              <w:rPr>
                <w:sz w:val="28"/>
                <w:szCs w:val="28"/>
              </w:rPr>
            </w:pPr>
            <w:r w:rsidRPr="00BF4BDF">
              <w:rPr>
                <w:sz w:val="28"/>
                <w:szCs w:val="28"/>
              </w:rPr>
              <w:t>4</w:t>
            </w:r>
          </w:p>
        </w:tc>
        <w:tc>
          <w:tcPr>
            <w:tcW w:w="4013" w:type="dxa"/>
          </w:tcPr>
          <w:p w14:paraId="2D888BD8" w14:textId="77777777" w:rsidR="00E454B6" w:rsidRPr="00BF4BDF" w:rsidRDefault="00E454B6" w:rsidP="00A551F0">
            <w:pPr>
              <w:jc w:val="both"/>
              <w:rPr>
                <w:sz w:val="28"/>
                <w:szCs w:val="28"/>
              </w:rPr>
            </w:pPr>
            <w:r w:rsidRPr="00BF4BDF">
              <w:rPr>
                <w:sz w:val="28"/>
                <w:szCs w:val="28"/>
              </w:rPr>
              <w:t xml:space="preserve">Виробництво власного </w:t>
            </w:r>
            <w:proofErr w:type="spellStart"/>
            <w:r w:rsidRPr="00BF4BDF">
              <w:rPr>
                <w:sz w:val="28"/>
                <w:szCs w:val="28"/>
              </w:rPr>
              <w:t>радіопродукту</w:t>
            </w:r>
            <w:proofErr w:type="spellEnd"/>
            <w:r w:rsidRPr="00BF4BDF">
              <w:rPr>
                <w:sz w:val="28"/>
                <w:szCs w:val="28"/>
              </w:rPr>
              <w:t xml:space="preserve"> КП «Радіостанція «Голос Києва»</w:t>
            </w:r>
          </w:p>
        </w:tc>
        <w:tc>
          <w:tcPr>
            <w:tcW w:w="1701" w:type="dxa"/>
          </w:tcPr>
          <w:p w14:paraId="6A699FC7" w14:textId="77777777" w:rsidR="00E454B6" w:rsidRPr="00BF4BDF" w:rsidRDefault="00E454B6" w:rsidP="00A551F0">
            <w:pPr>
              <w:jc w:val="center"/>
              <w:rPr>
                <w:sz w:val="28"/>
                <w:szCs w:val="28"/>
              </w:rPr>
            </w:pPr>
            <w:r w:rsidRPr="00BF4BDF">
              <w:rPr>
                <w:sz w:val="28"/>
                <w:szCs w:val="28"/>
              </w:rPr>
              <w:t>год./добу</w:t>
            </w:r>
          </w:p>
        </w:tc>
        <w:tc>
          <w:tcPr>
            <w:tcW w:w="1131" w:type="dxa"/>
          </w:tcPr>
          <w:p w14:paraId="71238BFA" w14:textId="77777777" w:rsidR="00E454B6" w:rsidRPr="00BF4BDF" w:rsidRDefault="00E454B6" w:rsidP="00A551F0">
            <w:pPr>
              <w:jc w:val="center"/>
              <w:rPr>
                <w:sz w:val="28"/>
                <w:szCs w:val="28"/>
              </w:rPr>
            </w:pPr>
            <w:r w:rsidRPr="00BF4BDF">
              <w:rPr>
                <w:sz w:val="28"/>
                <w:szCs w:val="28"/>
              </w:rPr>
              <w:t>16,3</w:t>
            </w:r>
          </w:p>
        </w:tc>
        <w:tc>
          <w:tcPr>
            <w:tcW w:w="1225" w:type="dxa"/>
          </w:tcPr>
          <w:p w14:paraId="7BBDEB3B" w14:textId="77777777" w:rsidR="00E454B6" w:rsidRPr="00BF4BDF" w:rsidRDefault="00E454B6" w:rsidP="00A551F0">
            <w:pPr>
              <w:jc w:val="center"/>
              <w:rPr>
                <w:sz w:val="28"/>
                <w:szCs w:val="28"/>
              </w:rPr>
            </w:pPr>
            <w:r w:rsidRPr="00BF4BDF">
              <w:rPr>
                <w:sz w:val="28"/>
                <w:szCs w:val="28"/>
              </w:rPr>
              <w:t>17,3</w:t>
            </w:r>
          </w:p>
        </w:tc>
        <w:tc>
          <w:tcPr>
            <w:tcW w:w="1185" w:type="dxa"/>
          </w:tcPr>
          <w:p w14:paraId="3FF6288D" w14:textId="77777777" w:rsidR="00E454B6" w:rsidRPr="00BF4BDF" w:rsidRDefault="00E454B6" w:rsidP="00A551F0">
            <w:pPr>
              <w:jc w:val="center"/>
              <w:rPr>
                <w:sz w:val="28"/>
                <w:szCs w:val="28"/>
              </w:rPr>
            </w:pPr>
            <w:r w:rsidRPr="00BF4BDF">
              <w:rPr>
                <w:sz w:val="28"/>
                <w:szCs w:val="28"/>
              </w:rPr>
              <w:t>18,3</w:t>
            </w:r>
          </w:p>
        </w:tc>
      </w:tr>
      <w:tr w:rsidR="00E454B6" w:rsidRPr="00BF4BDF" w14:paraId="76C4FDC1" w14:textId="77777777" w:rsidTr="008D0C34">
        <w:tc>
          <w:tcPr>
            <w:tcW w:w="660" w:type="dxa"/>
            <w:vAlign w:val="center"/>
          </w:tcPr>
          <w:p w14:paraId="4B65E648" w14:textId="77777777" w:rsidR="00E454B6" w:rsidRPr="00BF4BDF" w:rsidRDefault="00E454B6" w:rsidP="00A551F0">
            <w:pPr>
              <w:jc w:val="both"/>
              <w:rPr>
                <w:sz w:val="28"/>
                <w:szCs w:val="28"/>
              </w:rPr>
            </w:pPr>
            <w:r w:rsidRPr="00BF4BDF">
              <w:rPr>
                <w:sz w:val="28"/>
                <w:szCs w:val="28"/>
              </w:rPr>
              <w:t>5</w:t>
            </w:r>
          </w:p>
        </w:tc>
        <w:tc>
          <w:tcPr>
            <w:tcW w:w="4013" w:type="dxa"/>
          </w:tcPr>
          <w:p w14:paraId="1F40288E" w14:textId="4240502C" w:rsidR="00E454B6" w:rsidRPr="00BF4BDF" w:rsidRDefault="00E454B6" w:rsidP="00A551F0">
            <w:pPr>
              <w:jc w:val="both"/>
              <w:rPr>
                <w:sz w:val="28"/>
                <w:szCs w:val="28"/>
              </w:rPr>
            </w:pPr>
            <w:r w:rsidRPr="00BF4BDF">
              <w:rPr>
                <w:sz w:val="28"/>
                <w:szCs w:val="28"/>
              </w:rPr>
              <w:t>Частка локального телевізійного контенту, створеного КП КМР «</w:t>
            </w:r>
            <w:r w:rsidR="00C95FB7" w:rsidRPr="00BF4BDF">
              <w:rPr>
                <w:sz w:val="28"/>
                <w:szCs w:val="28"/>
              </w:rPr>
              <w:t>ТК</w:t>
            </w:r>
            <w:r w:rsidRPr="00BF4BDF">
              <w:rPr>
                <w:sz w:val="28"/>
                <w:szCs w:val="28"/>
              </w:rPr>
              <w:t xml:space="preserve"> «Київ», в загальному обсязі телевізійного мовлення</w:t>
            </w:r>
          </w:p>
        </w:tc>
        <w:tc>
          <w:tcPr>
            <w:tcW w:w="1701" w:type="dxa"/>
          </w:tcPr>
          <w:p w14:paraId="7B60A59A" w14:textId="77777777" w:rsidR="00E454B6" w:rsidRPr="00BF4BDF" w:rsidRDefault="00E454B6" w:rsidP="00A551F0">
            <w:pPr>
              <w:jc w:val="center"/>
              <w:rPr>
                <w:sz w:val="28"/>
                <w:szCs w:val="28"/>
              </w:rPr>
            </w:pPr>
            <w:r w:rsidRPr="00BF4BDF">
              <w:rPr>
                <w:sz w:val="28"/>
                <w:szCs w:val="28"/>
              </w:rPr>
              <w:t>%</w:t>
            </w:r>
          </w:p>
        </w:tc>
        <w:tc>
          <w:tcPr>
            <w:tcW w:w="1131" w:type="dxa"/>
          </w:tcPr>
          <w:p w14:paraId="45BDF2DD" w14:textId="77777777" w:rsidR="00E454B6" w:rsidRPr="00BF4BDF" w:rsidRDefault="00E454B6" w:rsidP="00A551F0">
            <w:pPr>
              <w:jc w:val="center"/>
              <w:rPr>
                <w:sz w:val="28"/>
                <w:szCs w:val="28"/>
              </w:rPr>
            </w:pPr>
            <w:r w:rsidRPr="00BF4BDF">
              <w:rPr>
                <w:sz w:val="28"/>
                <w:szCs w:val="28"/>
              </w:rPr>
              <w:t>65</w:t>
            </w:r>
          </w:p>
        </w:tc>
        <w:tc>
          <w:tcPr>
            <w:tcW w:w="1225" w:type="dxa"/>
          </w:tcPr>
          <w:p w14:paraId="231AF41C" w14:textId="77777777" w:rsidR="00E454B6" w:rsidRPr="00BF4BDF" w:rsidRDefault="00E454B6" w:rsidP="00A551F0">
            <w:pPr>
              <w:jc w:val="center"/>
              <w:rPr>
                <w:sz w:val="28"/>
                <w:szCs w:val="28"/>
              </w:rPr>
            </w:pPr>
            <w:r w:rsidRPr="00BF4BDF">
              <w:rPr>
                <w:sz w:val="28"/>
                <w:szCs w:val="28"/>
              </w:rPr>
              <w:t>67</w:t>
            </w:r>
          </w:p>
        </w:tc>
        <w:tc>
          <w:tcPr>
            <w:tcW w:w="1185" w:type="dxa"/>
          </w:tcPr>
          <w:p w14:paraId="5C139842" w14:textId="77777777" w:rsidR="00E454B6" w:rsidRPr="00BF4BDF" w:rsidRDefault="00E454B6" w:rsidP="00A551F0">
            <w:pPr>
              <w:jc w:val="center"/>
              <w:rPr>
                <w:sz w:val="28"/>
                <w:szCs w:val="28"/>
              </w:rPr>
            </w:pPr>
            <w:r w:rsidRPr="00BF4BDF">
              <w:rPr>
                <w:sz w:val="28"/>
                <w:szCs w:val="28"/>
              </w:rPr>
              <w:t>69</w:t>
            </w:r>
          </w:p>
        </w:tc>
      </w:tr>
      <w:tr w:rsidR="00E454B6" w:rsidRPr="00BF4BDF" w14:paraId="72D81E57" w14:textId="77777777" w:rsidTr="008D0C34">
        <w:trPr>
          <w:trHeight w:val="1797"/>
        </w:trPr>
        <w:tc>
          <w:tcPr>
            <w:tcW w:w="660" w:type="dxa"/>
            <w:vAlign w:val="center"/>
          </w:tcPr>
          <w:p w14:paraId="7E47D6E3" w14:textId="77777777" w:rsidR="00E454B6" w:rsidRPr="00BF4BDF" w:rsidRDefault="00E454B6" w:rsidP="00A551F0">
            <w:pPr>
              <w:jc w:val="both"/>
              <w:rPr>
                <w:sz w:val="28"/>
                <w:szCs w:val="28"/>
              </w:rPr>
            </w:pPr>
            <w:r w:rsidRPr="00BF4BDF">
              <w:rPr>
                <w:sz w:val="28"/>
                <w:szCs w:val="28"/>
              </w:rPr>
              <w:t>6</w:t>
            </w:r>
          </w:p>
        </w:tc>
        <w:tc>
          <w:tcPr>
            <w:tcW w:w="4013" w:type="dxa"/>
          </w:tcPr>
          <w:p w14:paraId="250BB362" w14:textId="77777777" w:rsidR="00E454B6" w:rsidRPr="00BF4BDF" w:rsidRDefault="00E454B6" w:rsidP="00A551F0">
            <w:pPr>
              <w:jc w:val="both"/>
              <w:rPr>
                <w:sz w:val="28"/>
                <w:szCs w:val="28"/>
              </w:rPr>
            </w:pPr>
            <w:r w:rsidRPr="00BF4BDF">
              <w:rPr>
                <w:sz w:val="28"/>
                <w:szCs w:val="28"/>
              </w:rPr>
              <w:t>Частка локального</w:t>
            </w:r>
          </w:p>
          <w:p w14:paraId="4CED8640" w14:textId="77777777" w:rsidR="00E454B6" w:rsidRPr="00BF4BDF" w:rsidRDefault="00E454B6" w:rsidP="00A551F0">
            <w:pPr>
              <w:jc w:val="both"/>
              <w:rPr>
                <w:sz w:val="28"/>
                <w:szCs w:val="28"/>
              </w:rPr>
            </w:pPr>
            <w:proofErr w:type="spellStart"/>
            <w:r w:rsidRPr="00BF4BDF">
              <w:rPr>
                <w:sz w:val="28"/>
                <w:szCs w:val="28"/>
              </w:rPr>
              <w:t>радійного</w:t>
            </w:r>
            <w:proofErr w:type="spellEnd"/>
            <w:r w:rsidRPr="00BF4BDF">
              <w:rPr>
                <w:sz w:val="28"/>
                <w:szCs w:val="28"/>
              </w:rPr>
              <w:t xml:space="preserve"> контенту, створеного КП «Радіостанція «Голос Києва», в загальному обсязі київського радіомовлення</w:t>
            </w:r>
          </w:p>
        </w:tc>
        <w:tc>
          <w:tcPr>
            <w:tcW w:w="1701" w:type="dxa"/>
          </w:tcPr>
          <w:p w14:paraId="4F44224F" w14:textId="77777777" w:rsidR="00E454B6" w:rsidRPr="00BF4BDF" w:rsidRDefault="00E454B6" w:rsidP="00A551F0">
            <w:pPr>
              <w:jc w:val="center"/>
              <w:rPr>
                <w:sz w:val="28"/>
                <w:szCs w:val="28"/>
              </w:rPr>
            </w:pPr>
            <w:r w:rsidRPr="00BF4BDF">
              <w:rPr>
                <w:sz w:val="28"/>
                <w:szCs w:val="28"/>
              </w:rPr>
              <w:t>%</w:t>
            </w:r>
          </w:p>
        </w:tc>
        <w:tc>
          <w:tcPr>
            <w:tcW w:w="1131" w:type="dxa"/>
          </w:tcPr>
          <w:p w14:paraId="03E52178" w14:textId="77777777" w:rsidR="00E454B6" w:rsidRPr="00BF4BDF" w:rsidRDefault="00E454B6" w:rsidP="00A551F0">
            <w:pPr>
              <w:jc w:val="center"/>
              <w:rPr>
                <w:sz w:val="28"/>
                <w:szCs w:val="28"/>
              </w:rPr>
            </w:pPr>
            <w:r w:rsidRPr="00BF4BDF">
              <w:rPr>
                <w:sz w:val="28"/>
                <w:szCs w:val="28"/>
              </w:rPr>
              <w:t>65</w:t>
            </w:r>
          </w:p>
        </w:tc>
        <w:tc>
          <w:tcPr>
            <w:tcW w:w="1225" w:type="dxa"/>
          </w:tcPr>
          <w:p w14:paraId="0841BA3C" w14:textId="77777777" w:rsidR="00E454B6" w:rsidRPr="00BF4BDF" w:rsidRDefault="00E454B6" w:rsidP="00A551F0">
            <w:pPr>
              <w:jc w:val="center"/>
              <w:rPr>
                <w:sz w:val="28"/>
                <w:szCs w:val="28"/>
              </w:rPr>
            </w:pPr>
            <w:r w:rsidRPr="00BF4BDF">
              <w:rPr>
                <w:sz w:val="28"/>
                <w:szCs w:val="28"/>
              </w:rPr>
              <w:t>68</w:t>
            </w:r>
          </w:p>
        </w:tc>
        <w:tc>
          <w:tcPr>
            <w:tcW w:w="1185" w:type="dxa"/>
          </w:tcPr>
          <w:p w14:paraId="5C9247C4" w14:textId="77777777" w:rsidR="00E454B6" w:rsidRPr="00BF4BDF" w:rsidRDefault="00E454B6" w:rsidP="00A551F0">
            <w:pPr>
              <w:jc w:val="center"/>
              <w:rPr>
                <w:sz w:val="28"/>
                <w:szCs w:val="28"/>
              </w:rPr>
            </w:pPr>
            <w:r w:rsidRPr="00BF4BDF">
              <w:rPr>
                <w:sz w:val="28"/>
                <w:szCs w:val="28"/>
              </w:rPr>
              <w:t>70</w:t>
            </w:r>
          </w:p>
        </w:tc>
      </w:tr>
      <w:tr w:rsidR="00E454B6" w:rsidRPr="00BF4BDF" w14:paraId="6A4C4239" w14:textId="77777777" w:rsidTr="008D0C34">
        <w:tc>
          <w:tcPr>
            <w:tcW w:w="660" w:type="dxa"/>
            <w:vAlign w:val="center"/>
          </w:tcPr>
          <w:p w14:paraId="6810DE46" w14:textId="77777777" w:rsidR="00E454B6" w:rsidRPr="00BF4BDF" w:rsidRDefault="00E454B6" w:rsidP="00A551F0">
            <w:pPr>
              <w:jc w:val="both"/>
              <w:rPr>
                <w:sz w:val="28"/>
                <w:szCs w:val="28"/>
              </w:rPr>
            </w:pPr>
            <w:r w:rsidRPr="00BF4BDF">
              <w:rPr>
                <w:sz w:val="28"/>
                <w:szCs w:val="28"/>
              </w:rPr>
              <w:t>7</w:t>
            </w:r>
          </w:p>
        </w:tc>
        <w:tc>
          <w:tcPr>
            <w:tcW w:w="4013" w:type="dxa"/>
          </w:tcPr>
          <w:p w14:paraId="6A2C0835" w14:textId="77777777" w:rsidR="00E454B6" w:rsidRPr="00BF4BDF" w:rsidRDefault="00E454B6" w:rsidP="00A551F0">
            <w:pPr>
              <w:jc w:val="both"/>
              <w:rPr>
                <w:color w:val="000000"/>
                <w:sz w:val="28"/>
                <w:szCs w:val="28"/>
                <w:highlight w:val="yellow"/>
              </w:rPr>
            </w:pPr>
            <w:r w:rsidRPr="00BF4BDF">
              <w:rPr>
                <w:color w:val="000000"/>
                <w:sz w:val="28"/>
                <w:szCs w:val="28"/>
                <w:highlight w:val="white"/>
              </w:rPr>
              <w:t xml:space="preserve">Відсоток киян, які контактують </w:t>
            </w:r>
            <w:r w:rsidRPr="00BF4BDF">
              <w:rPr>
                <w:color w:val="000000"/>
                <w:sz w:val="28"/>
                <w:szCs w:val="28"/>
              </w:rPr>
              <w:t xml:space="preserve">з </w:t>
            </w:r>
            <w:r w:rsidRPr="00BF4BDF">
              <w:rPr>
                <w:sz w:val="28"/>
                <w:szCs w:val="28"/>
              </w:rPr>
              <w:t>радіостанцією «Київ FM» в середньому за тиждень від загальної кількості респондентів віком 12 – 65 років</w:t>
            </w:r>
          </w:p>
        </w:tc>
        <w:tc>
          <w:tcPr>
            <w:tcW w:w="1701" w:type="dxa"/>
          </w:tcPr>
          <w:p w14:paraId="3643BEDC" w14:textId="77777777" w:rsidR="00E454B6" w:rsidRPr="00BF4BDF" w:rsidRDefault="00E454B6" w:rsidP="00A551F0">
            <w:pPr>
              <w:jc w:val="center"/>
              <w:rPr>
                <w:sz w:val="28"/>
                <w:szCs w:val="28"/>
                <w:highlight w:val="yellow"/>
              </w:rPr>
            </w:pPr>
            <w:r w:rsidRPr="00BF4BDF">
              <w:rPr>
                <w:sz w:val="28"/>
                <w:szCs w:val="28"/>
              </w:rPr>
              <w:t>%</w:t>
            </w:r>
          </w:p>
        </w:tc>
        <w:tc>
          <w:tcPr>
            <w:tcW w:w="1131" w:type="dxa"/>
          </w:tcPr>
          <w:p w14:paraId="5FFDBD16" w14:textId="77777777" w:rsidR="00E454B6" w:rsidRPr="00BF4BDF" w:rsidRDefault="00E454B6" w:rsidP="00A551F0">
            <w:pPr>
              <w:jc w:val="center"/>
              <w:rPr>
                <w:sz w:val="28"/>
                <w:szCs w:val="28"/>
                <w:highlight w:val="yellow"/>
              </w:rPr>
            </w:pPr>
            <w:r w:rsidRPr="00BF4BDF">
              <w:rPr>
                <w:sz w:val="28"/>
                <w:szCs w:val="28"/>
              </w:rPr>
              <w:t>5,0</w:t>
            </w:r>
          </w:p>
        </w:tc>
        <w:tc>
          <w:tcPr>
            <w:tcW w:w="1225" w:type="dxa"/>
          </w:tcPr>
          <w:p w14:paraId="244BD38E" w14:textId="77777777" w:rsidR="00E454B6" w:rsidRPr="00BF4BDF" w:rsidRDefault="00E454B6" w:rsidP="00A551F0">
            <w:pPr>
              <w:jc w:val="center"/>
              <w:rPr>
                <w:sz w:val="28"/>
                <w:szCs w:val="28"/>
                <w:highlight w:val="yellow"/>
              </w:rPr>
            </w:pPr>
            <w:r w:rsidRPr="00BF4BDF">
              <w:rPr>
                <w:sz w:val="28"/>
                <w:szCs w:val="28"/>
              </w:rPr>
              <w:t>5,72</w:t>
            </w:r>
          </w:p>
        </w:tc>
        <w:tc>
          <w:tcPr>
            <w:tcW w:w="1185" w:type="dxa"/>
          </w:tcPr>
          <w:p w14:paraId="0BFFAAE8" w14:textId="77777777" w:rsidR="00E454B6" w:rsidRPr="00BF4BDF" w:rsidRDefault="00E454B6" w:rsidP="00A551F0">
            <w:pPr>
              <w:jc w:val="center"/>
              <w:rPr>
                <w:sz w:val="28"/>
                <w:szCs w:val="28"/>
                <w:highlight w:val="yellow"/>
              </w:rPr>
            </w:pPr>
            <w:r w:rsidRPr="00BF4BDF">
              <w:rPr>
                <w:sz w:val="28"/>
                <w:szCs w:val="28"/>
              </w:rPr>
              <w:t>6,29</w:t>
            </w:r>
          </w:p>
        </w:tc>
      </w:tr>
      <w:tr w:rsidR="00E454B6" w:rsidRPr="00BF4BDF" w14:paraId="2CEF1CA2" w14:textId="77777777" w:rsidTr="008D0C34">
        <w:tc>
          <w:tcPr>
            <w:tcW w:w="660" w:type="dxa"/>
            <w:vAlign w:val="center"/>
          </w:tcPr>
          <w:p w14:paraId="0A956A8A" w14:textId="77777777" w:rsidR="00E454B6" w:rsidRPr="00BF4BDF" w:rsidRDefault="00E454B6" w:rsidP="00A551F0">
            <w:pPr>
              <w:jc w:val="both"/>
              <w:rPr>
                <w:sz w:val="28"/>
                <w:szCs w:val="28"/>
              </w:rPr>
            </w:pPr>
            <w:r w:rsidRPr="00BF4BDF">
              <w:rPr>
                <w:sz w:val="28"/>
                <w:szCs w:val="28"/>
              </w:rPr>
              <w:lastRenderedPageBreak/>
              <w:t>8</w:t>
            </w:r>
          </w:p>
        </w:tc>
        <w:tc>
          <w:tcPr>
            <w:tcW w:w="4013" w:type="dxa"/>
          </w:tcPr>
          <w:p w14:paraId="2124DDD7" w14:textId="473C659E" w:rsidR="00E454B6" w:rsidRPr="00BF4BDF" w:rsidRDefault="00E454B6" w:rsidP="00A551F0">
            <w:pPr>
              <w:jc w:val="both"/>
              <w:rPr>
                <w:sz w:val="28"/>
                <w:szCs w:val="28"/>
              </w:rPr>
            </w:pPr>
            <w:r w:rsidRPr="00BF4BDF">
              <w:rPr>
                <w:sz w:val="28"/>
                <w:szCs w:val="28"/>
              </w:rPr>
              <w:t xml:space="preserve">Загальна кількість унікальних відвідувачів на сайтах </w:t>
            </w:r>
            <w:r w:rsidR="00AB36F6" w:rsidRPr="00BF4BDF">
              <w:rPr>
                <w:sz w:val="28"/>
                <w:szCs w:val="28"/>
              </w:rPr>
              <w:br/>
            </w:r>
            <w:r w:rsidRPr="00BF4BDF">
              <w:rPr>
                <w:sz w:val="28"/>
                <w:szCs w:val="28"/>
              </w:rPr>
              <w:t>КП «Центр публічної комунікації та інформації»</w:t>
            </w:r>
          </w:p>
        </w:tc>
        <w:tc>
          <w:tcPr>
            <w:tcW w:w="1701" w:type="dxa"/>
          </w:tcPr>
          <w:p w14:paraId="1E5F534E" w14:textId="77777777" w:rsidR="00E454B6" w:rsidRPr="00BF4BDF" w:rsidRDefault="00E454B6" w:rsidP="00A551F0">
            <w:pPr>
              <w:jc w:val="center"/>
              <w:rPr>
                <w:sz w:val="28"/>
                <w:szCs w:val="28"/>
              </w:rPr>
            </w:pPr>
            <w:r w:rsidRPr="00BF4BDF">
              <w:rPr>
                <w:sz w:val="28"/>
                <w:szCs w:val="28"/>
              </w:rPr>
              <w:t>тис. відвідувачів</w:t>
            </w:r>
          </w:p>
        </w:tc>
        <w:tc>
          <w:tcPr>
            <w:tcW w:w="1131" w:type="dxa"/>
          </w:tcPr>
          <w:p w14:paraId="4A0B94C7" w14:textId="77777777" w:rsidR="00E454B6" w:rsidRPr="00BF4BDF" w:rsidRDefault="00E454B6" w:rsidP="00A551F0">
            <w:pPr>
              <w:jc w:val="center"/>
              <w:rPr>
                <w:sz w:val="28"/>
                <w:szCs w:val="28"/>
              </w:rPr>
            </w:pPr>
            <w:r w:rsidRPr="00BF4BDF">
              <w:rPr>
                <w:sz w:val="28"/>
                <w:szCs w:val="28"/>
              </w:rPr>
              <w:t>4000</w:t>
            </w:r>
          </w:p>
        </w:tc>
        <w:tc>
          <w:tcPr>
            <w:tcW w:w="1225" w:type="dxa"/>
          </w:tcPr>
          <w:p w14:paraId="39576E09" w14:textId="77777777" w:rsidR="00E454B6" w:rsidRPr="00BF4BDF" w:rsidRDefault="00E454B6" w:rsidP="00A551F0">
            <w:pPr>
              <w:jc w:val="center"/>
              <w:rPr>
                <w:sz w:val="28"/>
                <w:szCs w:val="28"/>
              </w:rPr>
            </w:pPr>
            <w:r w:rsidRPr="00BF4BDF">
              <w:rPr>
                <w:sz w:val="28"/>
                <w:szCs w:val="28"/>
              </w:rPr>
              <w:t>5000</w:t>
            </w:r>
          </w:p>
        </w:tc>
        <w:tc>
          <w:tcPr>
            <w:tcW w:w="1185" w:type="dxa"/>
          </w:tcPr>
          <w:p w14:paraId="6A251DA4" w14:textId="77777777" w:rsidR="00E454B6" w:rsidRPr="00BF4BDF" w:rsidRDefault="00E454B6" w:rsidP="00A551F0">
            <w:pPr>
              <w:jc w:val="center"/>
              <w:rPr>
                <w:sz w:val="28"/>
                <w:szCs w:val="28"/>
              </w:rPr>
            </w:pPr>
            <w:r w:rsidRPr="00BF4BDF">
              <w:rPr>
                <w:sz w:val="28"/>
                <w:szCs w:val="28"/>
              </w:rPr>
              <w:t>6000</w:t>
            </w:r>
          </w:p>
        </w:tc>
      </w:tr>
      <w:tr w:rsidR="00E454B6" w:rsidRPr="00BF4BDF" w14:paraId="2FF0BF56" w14:textId="77777777" w:rsidTr="008D0C34">
        <w:tc>
          <w:tcPr>
            <w:tcW w:w="660" w:type="dxa"/>
            <w:vAlign w:val="center"/>
          </w:tcPr>
          <w:p w14:paraId="6C2A3696" w14:textId="77777777" w:rsidR="00E454B6" w:rsidRPr="00BF4BDF" w:rsidRDefault="00E454B6" w:rsidP="00A551F0">
            <w:pPr>
              <w:jc w:val="both"/>
              <w:rPr>
                <w:sz w:val="28"/>
                <w:szCs w:val="28"/>
              </w:rPr>
            </w:pPr>
            <w:r w:rsidRPr="00BF4BDF">
              <w:rPr>
                <w:sz w:val="28"/>
                <w:szCs w:val="28"/>
              </w:rPr>
              <w:t>9</w:t>
            </w:r>
          </w:p>
        </w:tc>
        <w:tc>
          <w:tcPr>
            <w:tcW w:w="4013" w:type="dxa"/>
          </w:tcPr>
          <w:p w14:paraId="2A7CFA20" w14:textId="77777777" w:rsidR="00E454B6" w:rsidRPr="00BF4BDF" w:rsidRDefault="00E454B6" w:rsidP="00A551F0">
            <w:pPr>
              <w:jc w:val="both"/>
              <w:rPr>
                <w:sz w:val="28"/>
                <w:szCs w:val="28"/>
              </w:rPr>
            </w:pPr>
            <w:r w:rsidRPr="00BF4BDF">
              <w:rPr>
                <w:sz w:val="28"/>
                <w:szCs w:val="28"/>
              </w:rPr>
              <w:t>Загальне охоплення аудиторії в соціальних мережах КП «Центр публічної комунікації та інформації»</w:t>
            </w:r>
          </w:p>
        </w:tc>
        <w:tc>
          <w:tcPr>
            <w:tcW w:w="1701" w:type="dxa"/>
          </w:tcPr>
          <w:p w14:paraId="17946B2E" w14:textId="251CF8C6" w:rsidR="00E454B6" w:rsidRPr="00BF4BDF" w:rsidRDefault="00E454B6" w:rsidP="008D0C34">
            <w:pPr>
              <w:jc w:val="center"/>
              <w:rPr>
                <w:sz w:val="28"/>
                <w:szCs w:val="28"/>
              </w:rPr>
            </w:pPr>
            <w:r w:rsidRPr="00BF4BDF">
              <w:rPr>
                <w:sz w:val="28"/>
                <w:szCs w:val="28"/>
              </w:rPr>
              <w:t>тис. переглядів</w:t>
            </w:r>
          </w:p>
        </w:tc>
        <w:tc>
          <w:tcPr>
            <w:tcW w:w="1131" w:type="dxa"/>
          </w:tcPr>
          <w:p w14:paraId="33E0771D" w14:textId="77777777" w:rsidR="00E454B6" w:rsidRPr="00BF4BDF" w:rsidRDefault="00E454B6" w:rsidP="00A551F0">
            <w:pPr>
              <w:jc w:val="center"/>
              <w:rPr>
                <w:sz w:val="28"/>
                <w:szCs w:val="28"/>
              </w:rPr>
            </w:pPr>
            <w:r w:rsidRPr="00BF4BDF">
              <w:rPr>
                <w:sz w:val="28"/>
                <w:szCs w:val="28"/>
              </w:rPr>
              <w:t>4000</w:t>
            </w:r>
          </w:p>
        </w:tc>
        <w:tc>
          <w:tcPr>
            <w:tcW w:w="1225" w:type="dxa"/>
          </w:tcPr>
          <w:p w14:paraId="45465E3D" w14:textId="77777777" w:rsidR="00E454B6" w:rsidRPr="00BF4BDF" w:rsidRDefault="00E454B6" w:rsidP="00A551F0">
            <w:pPr>
              <w:jc w:val="center"/>
              <w:rPr>
                <w:sz w:val="28"/>
                <w:szCs w:val="28"/>
              </w:rPr>
            </w:pPr>
            <w:r w:rsidRPr="00BF4BDF">
              <w:rPr>
                <w:sz w:val="28"/>
                <w:szCs w:val="28"/>
              </w:rPr>
              <w:t>5000</w:t>
            </w:r>
          </w:p>
        </w:tc>
        <w:tc>
          <w:tcPr>
            <w:tcW w:w="1185" w:type="dxa"/>
          </w:tcPr>
          <w:p w14:paraId="379A27AC" w14:textId="77777777" w:rsidR="00E454B6" w:rsidRPr="00BF4BDF" w:rsidRDefault="00E454B6" w:rsidP="00A551F0">
            <w:pPr>
              <w:jc w:val="center"/>
              <w:rPr>
                <w:sz w:val="28"/>
                <w:szCs w:val="28"/>
              </w:rPr>
            </w:pPr>
            <w:r w:rsidRPr="00BF4BDF">
              <w:rPr>
                <w:sz w:val="28"/>
                <w:szCs w:val="28"/>
              </w:rPr>
              <w:t>6000</w:t>
            </w:r>
          </w:p>
        </w:tc>
      </w:tr>
      <w:tr w:rsidR="00E454B6" w:rsidRPr="00BF4BDF" w14:paraId="22236485" w14:textId="77777777" w:rsidTr="008D0C34">
        <w:tc>
          <w:tcPr>
            <w:tcW w:w="660" w:type="dxa"/>
            <w:vAlign w:val="center"/>
          </w:tcPr>
          <w:p w14:paraId="41E91584" w14:textId="77777777" w:rsidR="00E454B6" w:rsidRPr="00BF4BDF" w:rsidRDefault="00E454B6" w:rsidP="00A551F0">
            <w:pPr>
              <w:jc w:val="both"/>
              <w:rPr>
                <w:sz w:val="28"/>
                <w:szCs w:val="28"/>
              </w:rPr>
            </w:pPr>
            <w:r w:rsidRPr="00BF4BDF">
              <w:rPr>
                <w:sz w:val="28"/>
                <w:szCs w:val="28"/>
              </w:rPr>
              <w:t>10</w:t>
            </w:r>
          </w:p>
        </w:tc>
        <w:tc>
          <w:tcPr>
            <w:tcW w:w="4013" w:type="dxa"/>
          </w:tcPr>
          <w:p w14:paraId="25EB498A" w14:textId="77777777" w:rsidR="00E454B6" w:rsidRPr="00BF4BDF" w:rsidRDefault="00E454B6" w:rsidP="00A551F0">
            <w:pPr>
              <w:jc w:val="both"/>
              <w:rPr>
                <w:sz w:val="28"/>
                <w:szCs w:val="28"/>
                <w:highlight w:val="red"/>
              </w:rPr>
            </w:pPr>
            <w:bookmarkStart w:id="3" w:name="_1fob9te" w:colFirst="0" w:colLast="0"/>
            <w:bookmarkEnd w:id="3"/>
            <w:r w:rsidRPr="00BF4BDF">
              <w:rPr>
                <w:sz w:val="28"/>
                <w:szCs w:val="28"/>
              </w:rPr>
              <w:t>Виготовлення інформаційних матеріалів</w:t>
            </w:r>
            <w:r w:rsidRPr="00BF4BDF">
              <w:rPr>
                <w:sz w:val="28"/>
                <w:szCs w:val="28"/>
                <w:highlight w:val="red"/>
              </w:rPr>
              <w:t xml:space="preserve"> </w:t>
            </w:r>
          </w:p>
        </w:tc>
        <w:tc>
          <w:tcPr>
            <w:tcW w:w="1701" w:type="dxa"/>
          </w:tcPr>
          <w:p w14:paraId="4E70EBC7" w14:textId="77777777" w:rsidR="00E454B6" w:rsidRPr="00BF4BDF" w:rsidRDefault="00E454B6" w:rsidP="00A551F0">
            <w:pPr>
              <w:jc w:val="center"/>
              <w:rPr>
                <w:sz w:val="28"/>
                <w:szCs w:val="28"/>
                <w:highlight w:val="red"/>
              </w:rPr>
            </w:pPr>
            <w:r w:rsidRPr="00BF4BDF">
              <w:rPr>
                <w:sz w:val="28"/>
                <w:szCs w:val="28"/>
              </w:rPr>
              <w:t>од</w:t>
            </w:r>
          </w:p>
        </w:tc>
        <w:tc>
          <w:tcPr>
            <w:tcW w:w="1131" w:type="dxa"/>
          </w:tcPr>
          <w:p w14:paraId="5D12176B" w14:textId="77777777" w:rsidR="00E454B6" w:rsidRPr="00BF4BDF" w:rsidRDefault="00E454B6" w:rsidP="00A551F0">
            <w:pPr>
              <w:jc w:val="center"/>
              <w:rPr>
                <w:sz w:val="28"/>
                <w:szCs w:val="28"/>
                <w:highlight w:val="red"/>
              </w:rPr>
            </w:pPr>
            <w:r w:rsidRPr="00BF4BDF">
              <w:rPr>
                <w:sz w:val="28"/>
                <w:szCs w:val="28"/>
              </w:rPr>
              <w:t xml:space="preserve">9000 </w:t>
            </w:r>
          </w:p>
        </w:tc>
        <w:tc>
          <w:tcPr>
            <w:tcW w:w="1225" w:type="dxa"/>
          </w:tcPr>
          <w:p w14:paraId="1A1953D1" w14:textId="77777777" w:rsidR="00E454B6" w:rsidRPr="00BF4BDF" w:rsidRDefault="00E454B6" w:rsidP="00A551F0">
            <w:pPr>
              <w:jc w:val="center"/>
              <w:rPr>
                <w:sz w:val="28"/>
                <w:szCs w:val="28"/>
                <w:highlight w:val="red"/>
              </w:rPr>
            </w:pPr>
            <w:r w:rsidRPr="00BF4BDF">
              <w:rPr>
                <w:sz w:val="28"/>
                <w:szCs w:val="28"/>
              </w:rPr>
              <w:t>9500</w:t>
            </w:r>
          </w:p>
        </w:tc>
        <w:tc>
          <w:tcPr>
            <w:tcW w:w="1185" w:type="dxa"/>
          </w:tcPr>
          <w:p w14:paraId="58B13AA3" w14:textId="77777777" w:rsidR="00E454B6" w:rsidRPr="00BF4BDF" w:rsidRDefault="00E454B6" w:rsidP="00A551F0">
            <w:pPr>
              <w:jc w:val="center"/>
              <w:rPr>
                <w:sz w:val="28"/>
                <w:szCs w:val="28"/>
                <w:highlight w:val="red"/>
              </w:rPr>
            </w:pPr>
            <w:r w:rsidRPr="00BF4BDF">
              <w:rPr>
                <w:sz w:val="28"/>
                <w:szCs w:val="28"/>
              </w:rPr>
              <w:t>10 000</w:t>
            </w:r>
          </w:p>
        </w:tc>
      </w:tr>
    </w:tbl>
    <w:p w14:paraId="42D40BF9" w14:textId="77777777" w:rsidR="00E454B6" w:rsidRPr="00BF4BDF" w:rsidRDefault="00E454B6" w:rsidP="00E454B6">
      <w:pPr>
        <w:jc w:val="both"/>
        <w:rPr>
          <w:sz w:val="28"/>
          <w:szCs w:val="28"/>
        </w:rPr>
      </w:pPr>
    </w:p>
    <w:p w14:paraId="5BDC1823" w14:textId="77777777" w:rsidR="00E454B6" w:rsidRPr="00BF4BDF" w:rsidRDefault="00E454B6" w:rsidP="00E454B6">
      <w:pPr>
        <w:jc w:val="both"/>
        <w:rPr>
          <w:b/>
          <w:color w:val="000000"/>
          <w:sz w:val="28"/>
          <w:szCs w:val="28"/>
        </w:rPr>
      </w:pPr>
      <w:r w:rsidRPr="00BF4BDF">
        <w:rPr>
          <w:b/>
          <w:color w:val="000000"/>
          <w:sz w:val="28"/>
          <w:szCs w:val="28"/>
        </w:rPr>
        <w:t>VIІІ. КООРДИНАЦІЯ ТА КОНТРОЛЬ ЗА ХОДОМ ВИКОНАННЯ ПРОГРАМИ</w:t>
      </w:r>
    </w:p>
    <w:p w14:paraId="2596D7E6" w14:textId="77777777" w:rsidR="00E454B6" w:rsidRPr="00BF4BDF" w:rsidRDefault="00E454B6" w:rsidP="00DE6541">
      <w:pPr>
        <w:ind w:firstLine="567"/>
        <w:jc w:val="both"/>
        <w:rPr>
          <w:color w:val="FF0000"/>
          <w:sz w:val="28"/>
          <w:szCs w:val="28"/>
        </w:rPr>
      </w:pPr>
      <w:r w:rsidRPr="00BF4BDF">
        <w:rPr>
          <w:sz w:val="28"/>
          <w:szCs w:val="28"/>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з питань здійснення самоврядних повноважень. </w:t>
      </w:r>
    </w:p>
    <w:p w14:paraId="26E55C96" w14:textId="02651062" w:rsidR="00E454B6" w:rsidRPr="00BF4BDF" w:rsidRDefault="00E454B6" w:rsidP="00DE6541">
      <w:pPr>
        <w:tabs>
          <w:tab w:val="left" w:pos="10065"/>
        </w:tabs>
        <w:ind w:firstLine="567"/>
        <w:jc w:val="both"/>
        <w:rPr>
          <w:sz w:val="28"/>
          <w:szCs w:val="28"/>
        </w:rPr>
      </w:pPr>
      <w:r w:rsidRPr="00BF4BDF">
        <w:rPr>
          <w:sz w:val="28"/>
          <w:szCs w:val="28"/>
        </w:rPr>
        <w:t xml:space="preserve">Безпосередній контроль за виконанням завдань і заходів Програми здійснює Департамент суспільних комунікацій виконавчого органу Київської міської ради (Київської міської державної адміністрації), а за цільовим та ефективним використанням коштів </w:t>
      </w:r>
      <w:r w:rsidR="006E364C" w:rsidRPr="00BF4BDF">
        <w:rPr>
          <w:sz w:val="28"/>
          <w:szCs w:val="28"/>
        </w:rPr>
        <w:t>–</w:t>
      </w:r>
      <w:r w:rsidRPr="00BF4BDF">
        <w:rPr>
          <w:sz w:val="28"/>
          <w:szCs w:val="28"/>
        </w:rPr>
        <w:t xml:space="preserve">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481DABA7" w14:textId="352F6FF5" w:rsidR="00E454B6" w:rsidRPr="00BF4BDF" w:rsidRDefault="00E454B6" w:rsidP="00DE6541">
      <w:pPr>
        <w:tabs>
          <w:tab w:val="left" w:pos="10065"/>
        </w:tabs>
        <w:ind w:firstLine="567"/>
        <w:jc w:val="both"/>
        <w:rPr>
          <w:sz w:val="28"/>
          <w:szCs w:val="28"/>
        </w:rPr>
      </w:pPr>
      <w:r w:rsidRPr="00BF4BDF">
        <w:rPr>
          <w:sz w:val="28"/>
          <w:szCs w:val="28"/>
        </w:rPr>
        <w:t>Співвиконавці заходів Програми, зазначені в графі «Виконавці заходу» розділу «Перелік завдань та заходів Міської цільової програми розвитку інформаційно-комунікативної сфери міста Києва на 2022</w:t>
      </w:r>
      <w:r w:rsidR="006E364C" w:rsidRPr="00BF4BDF">
        <w:rPr>
          <w:sz w:val="28"/>
          <w:szCs w:val="28"/>
        </w:rPr>
        <w:t>–</w:t>
      </w:r>
      <w:r w:rsidRPr="00BF4BDF">
        <w:rPr>
          <w:sz w:val="28"/>
          <w:szCs w:val="28"/>
        </w:rPr>
        <w:t>2024 роки»</w:t>
      </w:r>
      <w:r w:rsidR="008D0C34" w:rsidRPr="00BF4BDF">
        <w:rPr>
          <w:sz w:val="28"/>
          <w:szCs w:val="28"/>
        </w:rPr>
        <w:t xml:space="preserve"> у межах повноважень</w:t>
      </w:r>
      <w:r w:rsidRPr="00BF4BDF">
        <w:rPr>
          <w:sz w:val="28"/>
          <w:szCs w:val="28"/>
        </w:rPr>
        <w:t>, щоквартально до 01 числа другого місяця, що настає за звітним періодом, надають Департаменту суспільних комунікацій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14:paraId="354EF23F" w14:textId="77777777" w:rsidR="00E454B6" w:rsidRPr="00BF4BDF" w:rsidRDefault="00E454B6" w:rsidP="00C778CB">
      <w:pPr>
        <w:ind w:firstLine="567"/>
        <w:jc w:val="both"/>
        <w:rPr>
          <w:sz w:val="28"/>
          <w:szCs w:val="28"/>
        </w:rPr>
      </w:pPr>
      <w:r w:rsidRPr="00BF4BDF">
        <w:rPr>
          <w:sz w:val="28"/>
          <w:szCs w:val="28"/>
        </w:rPr>
        <w:t>Департамент суспільних комунікацій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30B026CA" w14:textId="77777777" w:rsidR="00E454B6" w:rsidRPr="00BF4BDF" w:rsidRDefault="00E454B6" w:rsidP="00C778CB">
      <w:pPr>
        <w:tabs>
          <w:tab w:val="left" w:pos="993"/>
        </w:tabs>
        <w:ind w:firstLine="567"/>
        <w:jc w:val="both"/>
        <w:rPr>
          <w:sz w:val="28"/>
          <w:szCs w:val="28"/>
        </w:rPr>
      </w:pPr>
      <w:r w:rsidRPr="00BF4BDF">
        <w:rPr>
          <w:sz w:val="28"/>
          <w:szCs w:val="28"/>
        </w:rPr>
        <w:tab/>
        <w:t>квартальні та річний звіти про виконання завдань і заходів Програми – до 20 числа другого місяця, що настає за звітним періодом;</w:t>
      </w:r>
    </w:p>
    <w:p w14:paraId="70CCED4B" w14:textId="77777777" w:rsidR="00E454B6" w:rsidRPr="00BF4BDF" w:rsidRDefault="00E454B6" w:rsidP="00C778CB">
      <w:pPr>
        <w:tabs>
          <w:tab w:val="left" w:pos="993"/>
        </w:tabs>
        <w:ind w:firstLine="567"/>
        <w:jc w:val="both"/>
        <w:rPr>
          <w:sz w:val="28"/>
          <w:szCs w:val="28"/>
        </w:rPr>
      </w:pPr>
      <w:r w:rsidRPr="00BF4BDF">
        <w:rPr>
          <w:sz w:val="28"/>
          <w:szCs w:val="28"/>
        </w:rPr>
        <w:tab/>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14:paraId="00B85541" w14:textId="77777777" w:rsidR="00E454B6" w:rsidRPr="00BF4BDF" w:rsidRDefault="00E454B6" w:rsidP="00C778CB">
      <w:pPr>
        <w:tabs>
          <w:tab w:val="left" w:pos="993"/>
        </w:tabs>
        <w:ind w:firstLine="567"/>
        <w:jc w:val="both"/>
        <w:rPr>
          <w:sz w:val="28"/>
          <w:szCs w:val="28"/>
        </w:rPr>
      </w:pPr>
      <w:r w:rsidRPr="00BF4BDF">
        <w:rPr>
          <w:sz w:val="28"/>
          <w:szCs w:val="28"/>
        </w:rPr>
        <w:lastRenderedPageBreak/>
        <w:tab/>
        <w:t xml:space="preserve">уточнені річні звіти про виконання завдань і заходів Програми (в разі необхідності) – до 01 квітня року, наступного за звітним. </w:t>
      </w:r>
    </w:p>
    <w:p w14:paraId="137C929A" w14:textId="16F8A10B" w:rsidR="00821DCC" w:rsidRPr="00BF4BDF" w:rsidRDefault="00E454B6" w:rsidP="00F219D1">
      <w:pPr>
        <w:ind w:firstLine="567"/>
        <w:jc w:val="both"/>
        <w:rPr>
          <w:color w:val="000000"/>
          <w:sz w:val="28"/>
          <w:szCs w:val="28"/>
        </w:rPr>
      </w:pPr>
      <w:r w:rsidRPr="00BF4BDF">
        <w:rPr>
          <w:color w:val="000000"/>
          <w:sz w:val="28"/>
          <w:szCs w:val="28"/>
        </w:rPr>
        <w:t>З урахуванням реалізації заходів Програми та виділених у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Департаменту суспільних комунікацій виконавчого органу Київської міської ради (Київської міської державної адміністрації).</w:t>
      </w:r>
    </w:p>
    <w:p w14:paraId="7A2F965D" w14:textId="523D30D1" w:rsidR="00B00FF5" w:rsidRPr="00BF4BDF" w:rsidRDefault="00E454B6" w:rsidP="00F219D1">
      <w:pPr>
        <w:ind w:firstLine="567"/>
        <w:jc w:val="both"/>
        <w:rPr>
          <w:sz w:val="28"/>
          <w:szCs w:val="28"/>
        </w:rPr>
      </w:pPr>
      <w:r w:rsidRPr="00BF4BDF">
        <w:rPr>
          <w:sz w:val="28"/>
          <w:szCs w:val="28"/>
        </w:rPr>
        <w:t>Департамент суспільних комунікацій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3B9B35F5" w14:textId="2AD85658" w:rsidR="00E454B6" w:rsidRPr="00BF4BDF" w:rsidRDefault="00E454B6" w:rsidP="00F219D1">
      <w:pPr>
        <w:ind w:firstLine="567"/>
        <w:jc w:val="both"/>
        <w:rPr>
          <w:sz w:val="28"/>
          <w:szCs w:val="28"/>
        </w:rPr>
      </w:pPr>
      <w:r w:rsidRPr="00BF4BDF">
        <w:rPr>
          <w:sz w:val="28"/>
          <w:szCs w:val="28"/>
        </w:rPr>
        <w:t>За ініціативою Київської міської ради, виконавчого органу Київської міської ради (Київської міської державної адміністрації), Департаменту суспільних комунікацій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14:paraId="4C71CE19" w14:textId="77777777" w:rsidR="00E454B6" w:rsidRPr="00BF4BDF" w:rsidRDefault="00E454B6" w:rsidP="00E454B6">
      <w:pPr>
        <w:widowControl w:val="0"/>
        <w:jc w:val="both"/>
        <w:rPr>
          <w:color w:val="191919"/>
          <w:sz w:val="28"/>
          <w:szCs w:val="28"/>
        </w:rPr>
      </w:pPr>
    </w:p>
    <w:p w14:paraId="44FC639B" w14:textId="77777777" w:rsidR="00E454B6" w:rsidRPr="00BF4BDF" w:rsidRDefault="00E454B6" w:rsidP="00E454B6">
      <w:pPr>
        <w:widowControl w:val="0"/>
        <w:jc w:val="both"/>
        <w:rPr>
          <w:color w:val="191919"/>
          <w:sz w:val="28"/>
          <w:szCs w:val="28"/>
        </w:rPr>
      </w:pPr>
    </w:p>
    <w:p w14:paraId="218618F0" w14:textId="77777777" w:rsidR="00E454B6" w:rsidRPr="00BF4BDF" w:rsidRDefault="00E454B6" w:rsidP="00E454B6">
      <w:pPr>
        <w:widowControl w:val="0"/>
        <w:jc w:val="both"/>
        <w:rPr>
          <w:color w:val="191919"/>
          <w:sz w:val="28"/>
          <w:szCs w:val="28"/>
        </w:rPr>
      </w:pPr>
    </w:p>
    <w:p w14:paraId="30776AAF" w14:textId="32BB038D" w:rsidR="00E454B6" w:rsidRPr="00BF4BDF" w:rsidRDefault="00E454B6" w:rsidP="00E454B6">
      <w:pPr>
        <w:widowControl w:val="0"/>
        <w:jc w:val="both"/>
        <w:rPr>
          <w:sz w:val="28"/>
          <w:szCs w:val="28"/>
        </w:rPr>
      </w:pPr>
    </w:p>
    <w:p w14:paraId="6DE2AAA8" w14:textId="77777777" w:rsidR="003B36D8" w:rsidRPr="00BF4BDF" w:rsidRDefault="003B36D8" w:rsidP="00987654">
      <w:pPr>
        <w:spacing w:line="300" w:lineRule="auto"/>
        <w:jc w:val="center"/>
        <w:rPr>
          <w:b/>
          <w:sz w:val="16"/>
          <w:szCs w:val="16"/>
        </w:rPr>
        <w:sectPr w:rsidR="003B36D8" w:rsidRPr="00BF4BDF" w:rsidSect="005A0651">
          <w:headerReference w:type="default" r:id="rId11"/>
          <w:pgSz w:w="11906" w:h="16838"/>
          <w:pgMar w:top="1134" w:right="567" w:bottom="1134" w:left="1701" w:header="708" w:footer="708" w:gutter="0"/>
          <w:pgNumType w:start="1"/>
          <w:cols w:space="708"/>
          <w:docGrid w:linePitch="360"/>
        </w:sectPr>
      </w:pPr>
    </w:p>
    <w:p w14:paraId="3CB7C20E" w14:textId="77777777" w:rsidR="00D101F4" w:rsidRPr="00BF4BDF" w:rsidRDefault="00D101F4" w:rsidP="00D101F4">
      <w:pPr>
        <w:jc w:val="right"/>
        <w:rPr>
          <w:sz w:val="16"/>
          <w:szCs w:val="16"/>
        </w:rPr>
      </w:pPr>
      <w:bookmarkStart w:id="4" w:name="_Hlk65845436"/>
      <w:r w:rsidRPr="00BF4BDF">
        <w:rPr>
          <w:sz w:val="16"/>
          <w:szCs w:val="16"/>
        </w:rPr>
        <w:lastRenderedPageBreak/>
        <w:t>Додаток 1 до Програми</w:t>
      </w:r>
    </w:p>
    <w:bookmarkEnd w:id="4"/>
    <w:p w14:paraId="709C582B" w14:textId="77777777" w:rsidR="00D101F4" w:rsidRPr="00BF4BDF" w:rsidRDefault="00D101F4" w:rsidP="00D101F4">
      <w:pPr>
        <w:spacing w:line="300" w:lineRule="auto"/>
        <w:jc w:val="center"/>
        <w:rPr>
          <w:b/>
          <w:sz w:val="16"/>
          <w:szCs w:val="16"/>
        </w:rPr>
      </w:pPr>
      <w:r w:rsidRPr="00BF4BDF">
        <w:rPr>
          <w:b/>
          <w:sz w:val="16"/>
          <w:szCs w:val="16"/>
        </w:rPr>
        <w:t xml:space="preserve">Перелік завдань і заходів міської цільової програми розвитку інформаційно-комунікативної сфери </w:t>
      </w:r>
    </w:p>
    <w:p w14:paraId="38EF5598" w14:textId="77777777" w:rsidR="00D101F4" w:rsidRPr="00BF4BDF" w:rsidRDefault="00D101F4" w:rsidP="00D101F4">
      <w:pPr>
        <w:jc w:val="center"/>
        <w:outlineLvl w:val="0"/>
        <w:rPr>
          <w:b/>
          <w:sz w:val="16"/>
          <w:szCs w:val="16"/>
        </w:rPr>
      </w:pPr>
      <w:r w:rsidRPr="00BF4BDF">
        <w:rPr>
          <w:b/>
          <w:sz w:val="16"/>
          <w:szCs w:val="16"/>
        </w:rPr>
        <w:t>міста Києва на 2022 – 2024 роки</w:t>
      </w:r>
    </w:p>
    <w:tbl>
      <w:tblPr>
        <w:tblW w:w="157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9"/>
        <w:gridCol w:w="1080"/>
        <w:gridCol w:w="2662"/>
        <w:gridCol w:w="720"/>
        <w:gridCol w:w="2030"/>
        <w:gridCol w:w="992"/>
        <w:gridCol w:w="1559"/>
        <w:gridCol w:w="2885"/>
        <w:gridCol w:w="900"/>
        <w:gridCol w:w="16"/>
        <w:gridCol w:w="873"/>
        <w:gridCol w:w="11"/>
        <w:gridCol w:w="916"/>
      </w:tblGrid>
      <w:tr w:rsidR="00D101F4" w:rsidRPr="00BF4BDF" w14:paraId="6E4AA7EF" w14:textId="77777777" w:rsidTr="00831D58">
        <w:tc>
          <w:tcPr>
            <w:tcW w:w="1079" w:type="dxa"/>
            <w:vMerge w:val="restart"/>
            <w:vAlign w:val="center"/>
          </w:tcPr>
          <w:p w14:paraId="50B37851" w14:textId="77777777" w:rsidR="00D101F4" w:rsidRPr="00BF4BDF" w:rsidRDefault="00D101F4" w:rsidP="00A551F0">
            <w:pPr>
              <w:jc w:val="center"/>
              <w:rPr>
                <w:b/>
                <w:sz w:val="16"/>
                <w:szCs w:val="16"/>
              </w:rPr>
            </w:pPr>
            <w:bookmarkStart w:id="5" w:name="OLE_LINK7"/>
            <w:bookmarkStart w:id="6" w:name="OLE_LINK8"/>
            <w:r w:rsidRPr="00BF4BDF">
              <w:rPr>
                <w:b/>
                <w:sz w:val="16"/>
                <w:szCs w:val="16"/>
              </w:rPr>
              <w:t>Оперативна ціль Стратегії розвитку міста Києва до 2025 року</w:t>
            </w:r>
          </w:p>
        </w:tc>
        <w:tc>
          <w:tcPr>
            <w:tcW w:w="1080" w:type="dxa"/>
            <w:vMerge w:val="restart"/>
            <w:vAlign w:val="center"/>
          </w:tcPr>
          <w:p w14:paraId="101B9BF0" w14:textId="77777777" w:rsidR="00D101F4" w:rsidRPr="00BF4BDF" w:rsidRDefault="00D101F4" w:rsidP="00A551F0">
            <w:pPr>
              <w:jc w:val="center"/>
              <w:rPr>
                <w:b/>
                <w:sz w:val="16"/>
                <w:szCs w:val="16"/>
              </w:rPr>
            </w:pPr>
            <w:r w:rsidRPr="00BF4BDF">
              <w:rPr>
                <w:b/>
                <w:sz w:val="16"/>
                <w:szCs w:val="16"/>
              </w:rPr>
              <w:t>Завдання Програми</w:t>
            </w:r>
          </w:p>
        </w:tc>
        <w:tc>
          <w:tcPr>
            <w:tcW w:w="2662" w:type="dxa"/>
            <w:vMerge w:val="restart"/>
            <w:vAlign w:val="center"/>
          </w:tcPr>
          <w:p w14:paraId="0E39F7DE" w14:textId="77777777" w:rsidR="00D101F4" w:rsidRPr="00BF4BDF" w:rsidRDefault="00D101F4" w:rsidP="00A551F0">
            <w:pPr>
              <w:jc w:val="center"/>
              <w:rPr>
                <w:b/>
                <w:sz w:val="16"/>
                <w:szCs w:val="16"/>
              </w:rPr>
            </w:pPr>
            <w:r w:rsidRPr="00BF4BDF">
              <w:rPr>
                <w:b/>
                <w:sz w:val="16"/>
                <w:szCs w:val="16"/>
              </w:rPr>
              <w:t>Заходи Програми</w:t>
            </w:r>
          </w:p>
        </w:tc>
        <w:tc>
          <w:tcPr>
            <w:tcW w:w="720" w:type="dxa"/>
            <w:vMerge w:val="restart"/>
            <w:vAlign w:val="center"/>
          </w:tcPr>
          <w:p w14:paraId="60E6C388" w14:textId="77777777" w:rsidR="00D101F4" w:rsidRPr="00BF4BDF" w:rsidRDefault="00D101F4" w:rsidP="00A551F0">
            <w:pPr>
              <w:jc w:val="center"/>
              <w:rPr>
                <w:b/>
                <w:sz w:val="16"/>
                <w:szCs w:val="16"/>
              </w:rPr>
            </w:pPr>
            <w:r w:rsidRPr="00BF4BDF">
              <w:rPr>
                <w:b/>
                <w:sz w:val="16"/>
                <w:szCs w:val="16"/>
              </w:rPr>
              <w:t>Строки виконання заходу</w:t>
            </w:r>
          </w:p>
        </w:tc>
        <w:tc>
          <w:tcPr>
            <w:tcW w:w="2030" w:type="dxa"/>
            <w:vMerge w:val="restart"/>
            <w:vAlign w:val="center"/>
          </w:tcPr>
          <w:p w14:paraId="0FE827FA" w14:textId="77777777" w:rsidR="00D101F4" w:rsidRPr="00BF4BDF" w:rsidRDefault="00D101F4" w:rsidP="00A551F0">
            <w:pPr>
              <w:jc w:val="center"/>
              <w:rPr>
                <w:b/>
                <w:sz w:val="16"/>
                <w:szCs w:val="16"/>
              </w:rPr>
            </w:pPr>
            <w:r w:rsidRPr="00BF4BDF">
              <w:rPr>
                <w:b/>
                <w:sz w:val="16"/>
                <w:szCs w:val="16"/>
              </w:rPr>
              <w:t>Виконавці заходу</w:t>
            </w:r>
          </w:p>
        </w:tc>
        <w:tc>
          <w:tcPr>
            <w:tcW w:w="992" w:type="dxa"/>
            <w:vMerge w:val="restart"/>
            <w:vAlign w:val="center"/>
          </w:tcPr>
          <w:p w14:paraId="5852670E" w14:textId="77777777" w:rsidR="00D101F4" w:rsidRPr="00BF4BDF" w:rsidRDefault="00D101F4" w:rsidP="00A551F0">
            <w:pPr>
              <w:jc w:val="center"/>
              <w:rPr>
                <w:b/>
                <w:sz w:val="16"/>
                <w:szCs w:val="16"/>
              </w:rPr>
            </w:pPr>
            <w:r w:rsidRPr="00BF4BDF">
              <w:rPr>
                <w:b/>
                <w:sz w:val="16"/>
                <w:szCs w:val="16"/>
              </w:rPr>
              <w:t>Джерела фінанс</w:t>
            </w:r>
            <w:bookmarkStart w:id="7" w:name="_GoBack"/>
            <w:bookmarkEnd w:id="7"/>
            <w:r w:rsidRPr="00BF4BDF">
              <w:rPr>
                <w:b/>
                <w:sz w:val="16"/>
                <w:szCs w:val="16"/>
              </w:rPr>
              <w:t>ування</w:t>
            </w:r>
          </w:p>
        </w:tc>
        <w:tc>
          <w:tcPr>
            <w:tcW w:w="1559" w:type="dxa"/>
            <w:vMerge w:val="restart"/>
            <w:vAlign w:val="center"/>
          </w:tcPr>
          <w:p w14:paraId="6C4857A1" w14:textId="77777777" w:rsidR="00D101F4" w:rsidRPr="00BF4BDF" w:rsidRDefault="00D101F4" w:rsidP="00A551F0">
            <w:pPr>
              <w:jc w:val="center"/>
              <w:rPr>
                <w:b/>
                <w:sz w:val="16"/>
                <w:szCs w:val="16"/>
              </w:rPr>
            </w:pPr>
            <w:r w:rsidRPr="00BF4BDF">
              <w:rPr>
                <w:b/>
                <w:sz w:val="16"/>
                <w:szCs w:val="16"/>
              </w:rPr>
              <w:t>Обсяги фінансування (тис. грн)</w:t>
            </w:r>
          </w:p>
        </w:tc>
        <w:tc>
          <w:tcPr>
            <w:tcW w:w="5601" w:type="dxa"/>
            <w:gridSpan w:val="6"/>
            <w:vAlign w:val="center"/>
          </w:tcPr>
          <w:p w14:paraId="2E56A9A2" w14:textId="77777777" w:rsidR="00D101F4" w:rsidRPr="00BF4BDF" w:rsidRDefault="00D101F4" w:rsidP="00A551F0">
            <w:pPr>
              <w:jc w:val="center"/>
              <w:rPr>
                <w:b/>
                <w:sz w:val="16"/>
                <w:szCs w:val="16"/>
              </w:rPr>
            </w:pPr>
            <w:r w:rsidRPr="00BF4BDF">
              <w:rPr>
                <w:b/>
                <w:sz w:val="16"/>
                <w:szCs w:val="16"/>
              </w:rPr>
              <w:t>Очікуваний результат</w:t>
            </w:r>
          </w:p>
          <w:p w14:paraId="4DB6864A" w14:textId="77777777" w:rsidR="00D101F4" w:rsidRPr="00BF4BDF" w:rsidRDefault="00D101F4" w:rsidP="00A551F0">
            <w:pPr>
              <w:jc w:val="center"/>
              <w:rPr>
                <w:b/>
                <w:sz w:val="16"/>
                <w:szCs w:val="16"/>
              </w:rPr>
            </w:pPr>
            <w:r w:rsidRPr="00BF4BDF">
              <w:rPr>
                <w:b/>
                <w:sz w:val="16"/>
                <w:szCs w:val="16"/>
              </w:rPr>
              <w:t>(результативні показники)</w:t>
            </w:r>
          </w:p>
        </w:tc>
      </w:tr>
      <w:tr w:rsidR="00D101F4" w:rsidRPr="00BF4BDF" w14:paraId="1C34E838" w14:textId="77777777" w:rsidTr="00831D58">
        <w:tc>
          <w:tcPr>
            <w:tcW w:w="1079" w:type="dxa"/>
            <w:vMerge/>
            <w:vAlign w:val="center"/>
          </w:tcPr>
          <w:p w14:paraId="411980F9" w14:textId="77777777" w:rsidR="00D101F4" w:rsidRPr="00BF4BDF" w:rsidRDefault="00D101F4" w:rsidP="00A551F0">
            <w:pPr>
              <w:jc w:val="center"/>
              <w:rPr>
                <w:sz w:val="16"/>
                <w:szCs w:val="16"/>
              </w:rPr>
            </w:pPr>
          </w:p>
        </w:tc>
        <w:tc>
          <w:tcPr>
            <w:tcW w:w="1080" w:type="dxa"/>
            <w:vMerge/>
            <w:vAlign w:val="center"/>
          </w:tcPr>
          <w:p w14:paraId="0A75A1C2" w14:textId="77777777" w:rsidR="00D101F4" w:rsidRPr="00BF4BDF" w:rsidRDefault="00D101F4" w:rsidP="00A551F0">
            <w:pPr>
              <w:jc w:val="center"/>
              <w:rPr>
                <w:sz w:val="16"/>
                <w:szCs w:val="16"/>
              </w:rPr>
            </w:pPr>
          </w:p>
        </w:tc>
        <w:tc>
          <w:tcPr>
            <w:tcW w:w="2662" w:type="dxa"/>
            <w:vMerge/>
            <w:vAlign w:val="center"/>
          </w:tcPr>
          <w:p w14:paraId="5DCB4606" w14:textId="77777777" w:rsidR="00D101F4" w:rsidRPr="00BF4BDF" w:rsidRDefault="00D101F4" w:rsidP="00A551F0">
            <w:pPr>
              <w:jc w:val="center"/>
              <w:rPr>
                <w:sz w:val="16"/>
                <w:szCs w:val="16"/>
              </w:rPr>
            </w:pPr>
          </w:p>
        </w:tc>
        <w:tc>
          <w:tcPr>
            <w:tcW w:w="720" w:type="dxa"/>
            <w:vMerge/>
            <w:vAlign w:val="center"/>
          </w:tcPr>
          <w:p w14:paraId="5A4A3702" w14:textId="77777777" w:rsidR="00D101F4" w:rsidRPr="00BF4BDF" w:rsidRDefault="00D101F4" w:rsidP="00A551F0">
            <w:pPr>
              <w:jc w:val="center"/>
              <w:rPr>
                <w:sz w:val="16"/>
                <w:szCs w:val="16"/>
              </w:rPr>
            </w:pPr>
          </w:p>
        </w:tc>
        <w:tc>
          <w:tcPr>
            <w:tcW w:w="2030" w:type="dxa"/>
            <w:vMerge/>
            <w:vAlign w:val="center"/>
          </w:tcPr>
          <w:p w14:paraId="6C2D37F7" w14:textId="77777777" w:rsidR="00D101F4" w:rsidRPr="00BF4BDF" w:rsidRDefault="00D101F4" w:rsidP="00A551F0">
            <w:pPr>
              <w:jc w:val="center"/>
              <w:rPr>
                <w:sz w:val="16"/>
                <w:szCs w:val="16"/>
              </w:rPr>
            </w:pPr>
          </w:p>
        </w:tc>
        <w:tc>
          <w:tcPr>
            <w:tcW w:w="992" w:type="dxa"/>
            <w:vMerge/>
            <w:vAlign w:val="center"/>
          </w:tcPr>
          <w:p w14:paraId="1DC902AE" w14:textId="77777777" w:rsidR="00D101F4" w:rsidRPr="00BF4BDF" w:rsidRDefault="00D101F4" w:rsidP="00A551F0">
            <w:pPr>
              <w:jc w:val="center"/>
              <w:rPr>
                <w:sz w:val="16"/>
                <w:szCs w:val="16"/>
              </w:rPr>
            </w:pPr>
          </w:p>
        </w:tc>
        <w:tc>
          <w:tcPr>
            <w:tcW w:w="1559" w:type="dxa"/>
            <w:vMerge/>
            <w:vAlign w:val="center"/>
          </w:tcPr>
          <w:p w14:paraId="4378A21B" w14:textId="77777777" w:rsidR="00D101F4" w:rsidRPr="00BF4BDF" w:rsidRDefault="00D101F4" w:rsidP="00A551F0">
            <w:pPr>
              <w:jc w:val="center"/>
              <w:rPr>
                <w:sz w:val="16"/>
                <w:szCs w:val="16"/>
              </w:rPr>
            </w:pPr>
          </w:p>
        </w:tc>
        <w:tc>
          <w:tcPr>
            <w:tcW w:w="2885" w:type="dxa"/>
            <w:vAlign w:val="center"/>
          </w:tcPr>
          <w:p w14:paraId="05EFB7EF" w14:textId="77777777" w:rsidR="00D101F4" w:rsidRPr="00BF4BDF" w:rsidRDefault="00D101F4" w:rsidP="00A551F0">
            <w:pPr>
              <w:jc w:val="center"/>
              <w:rPr>
                <w:b/>
                <w:sz w:val="16"/>
                <w:szCs w:val="16"/>
              </w:rPr>
            </w:pPr>
            <w:r w:rsidRPr="00BF4BDF">
              <w:rPr>
                <w:b/>
                <w:sz w:val="16"/>
                <w:szCs w:val="16"/>
              </w:rPr>
              <w:t>Назва показника</w:t>
            </w:r>
          </w:p>
        </w:tc>
        <w:tc>
          <w:tcPr>
            <w:tcW w:w="916" w:type="dxa"/>
            <w:gridSpan w:val="2"/>
            <w:vAlign w:val="center"/>
          </w:tcPr>
          <w:p w14:paraId="5870024C" w14:textId="77777777" w:rsidR="00D101F4" w:rsidRPr="00BF4BDF" w:rsidRDefault="00D101F4" w:rsidP="00A551F0">
            <w:pPr>
              <w:jc w:val="center"/>
              <w:rPr>
                <w:b/>
                <w:sz w:val="16"/>
                <w:szCs w:val="16"/>
              </w:rPr>
            </w:pPr>
            <w:r w:rsidRPr="00BF4BDF">
              <w:rPr>
                <w:b/>
                <w:sz w:val="16"/>
                <w:szCs w:val="16"/>
              </w:rPr>
              <w:t>2022 рік</w:t>
            </w:r>
          </w:p>
        </w:tc>
        <w:tc>
          <w:tcPr>
            <w:tcW w:w="873" w:type="dxa"/>
            <w:vAlign w:val="center"/>
          </w:tcPr>
          <w:p w14:paraId="5C14F978" w14:textId="77777777" w:rsidR="00D101F4" w:rsidRPr="00BF4BDF" w:rsidRDefault="00D101F4" w:rsidP="00A551F0">
            <w:pPr>
              <w:jc w:val="center"/>
              <w:rPr>
                <w:b/>
                <w:sz w:val="16"/>
                <w:szCs w:val="16"/>
              </w:rPr>
            </w:pPr>
            <w:r w:rsidRPr="00BF4BDF">
              <w:rPr>
                <w:b/>
                <w:sz w:val="16"/>
                <w:szCs w:val="16"/>
              </w:rPr>
              <w:t>2023 рік</w:t>
            </w:r>
          </w:p>
        </w:tc>
        <w:tc>
          <w:tcPr>
            <w:tcW w:w="927" w:type="dxa"/>
            <w:gridSpan w:val="2"/>
            <w:vAlign w:val="center"/>
          </w:tcPr>
          <w:p w14:paraId="2BB364F5" w14:textId="77777777" w:rsidR="00D101F4" w:rsidRPr="00BF4BDF" w:rsidRDefault="00D101F4" w:rsidP="00A551F0">
            <w:pPr>
              <w:jc w:val="center"/>
              <w:rPr>
                <w:b/>
                <w:sz w:val="16"/>
                <w:szCs w:val="16"/>
              </w:rPr>
            </w:pPr>
            <w:r w:rsidRPr="00BF4BDF">
              <w:rPr>
                <w:b/>
                <w:sz w:val="16"/>
                <w:szCs w:val="16"/>
              </w:rPr>
              <w:t>2024 рік</w:t>
            </w:r>
          </w:p>
        </w:tc>
      </w:tr>
      <w:tr w:rsidR="00D101F4" w:rsidRPr="00BF4BDF" w14:paraId="727A4E2B" w14:textId="77777777" w:rsidTr="00831D58">
        <w:tc>
          <w:tcPr>
            <w:tcW w:w="1079" w:type="dxa"/>
          </w:tcPr>
          <w:p w14:paraId="34BD5E52" w14:textId="77777777" w:rsidR="00D101F4" w:rsidRPr="00BF4BDF" w:rsidRDefault="00D101F4" w:rsidP="00A551F0">
            <w:pPr>
              <w:jc w:val="center"/>
              <w:rPr>
                <w:b/>
                <w:sz w:val="16"/>
                <w:szCs w:val="16"/>
              </w:rPr>
            </w:pPr>
            <w:r w:rsidRPr="00BF4BDF">
              <w:rPr>
                <w:b/>
                <w:sz w:val="16"/>
                <w:szCs w:val="16"/>
              </w:rPr>
              <w:t>2</w:t>
            </w:r>
          </w:p>
        </w:tc>
        <w:tc>
          <w:tcPr>
            <w:tcW w:w="1080" w:type="dxa"/>
          </w:tcPr>
          <w:p w14:paraId="5FD84F8C" w14:textId="77777777" w:rsidR="00D101F4" w:rsidRPr="00BF4BDF" w:rsidRDefault="00D101F4" w:rsidP="00A551F0">
            <w:pPr>
              <w:jc w:val="center"/>
              <w:rPr>
                <w:b/>
                <w:sz w:val="16"/>
                <w:szCs w:val="16"/>
              </w:rPr>
            </w:pPr>
            <w:r w:rsidRPr="00BF4BDF">
              <w:rPr>
                <w:b/>
                <w:sz w:val="16"/>
                <w:szCs w:val="16"/>
              </w:rPr>
              <w:t>3</w:t>
            </w:r>
          </w:p>
        </w:tc>
        <w:tc>
          <w:tcPr>
            <w:tcW w:w="2662" w:type="dxa"/>
          </w:tcPr>
          <w:p w14:paraId="08708CF2" w14:textId="77777777" w:rsidR="00D101F4" w:rsidRPr="00BF4BDF" w:rsidRDefault="00D101F4" w:rsidP="00A551F0">
            <w:pPr>
              <w:jc w:val="center"/>
              <w:rPr>
                <w:b/>
                <w:sz w:val="16"/>
                <w:szCs w:val="16"/>
              </w:rPr>
            </w:pPr>
            <w:r w:rsidRPr="00BF4BDF">
              <w:rPr>
                <w:b/>
                <w:sz w:val="16"/>
                <w:szCs w:val="16"/>
              </w:rPr>
              <w:t>4</w:t>
            </w:r>
          </w:p>
        </w:tc>
        <w:tc>
          <w:tcPr>
            <w:tcW w:w="720" w:type="dxa"/>
          </w:tcPr>
          <w:p w14:paraId="60DBE6A5" w14:textId="77777777" w:rsidR="00D101F4" w:rsidRPr="00BF4BDF" w:rsidRDefault="00D101F4" w:rsidP="00A551F0">
            <w:pPr>
              <w:jc w:val="center"/>
              <w:rPr>
                <w:b/>
                <w:sz w:val="16"/>
                <w:szCs w:val="16"/>
              </w:rPr>
            </w:pPr>
            <w:r w:rsidRPr="00BF4BDF">
              <w:rPr>
                <w:b/>
                <w:sz w:val="16"/>
                <w:szCs w:val="16"/>
              </w:rPr>
              <w:t>5</w:t>
            </w:r>
          </w:p>
        </w:tc>
        <w:tc>
          <w:tcPr>
            <w:tcW w:w="2030" w:type="dxa"/>
          </w:tcPr>
          <w:p w14:paraId="6F2C33C3" w14:textId="77777777" w:rsidR="00D101F4" w:rsidRPr="00BF4BDF" w:rsidRDefault="00D101F4" w:rsidP="00A551F0">
            <w:pPr>
              <w:jc w:val="center"/>
              <w:rPr>
                <w:b/>
                <w:sz w:val="16"/>
                <w:szCs w:val="16"/>
              </w:rPr>
            </w:pPr>
            <w:r w:rsidRPr="00BF4BDF">
              <w:rPr>
                <w:b/>
                <w:sz w:val="16"/>
                <w:szCs w:val="16"/>
              </w:rPr>
              <w:t>6</w:t>
            </w:r>
          </w:p>
        </w:tc>
        <w:tc>
          <w:tcPr>
            <w:tcW w:w="992" w:type="dxa"/>
          </w:tcPr>
          <w:p w14:paraId="0DCAA84B" w14:textId="77777777" w:rsidR="00D101F4" w:rsidRPr="00BF4BDF" w:rsidRDefault="00D101F4" w:rsidP="00A551F0">
            <w:pPr>
              <w:jc w:val="center"/>
              <w:rPr>
                <w:b/>
                <w:sz w:val="16"/>
                <w:szCs w:val="16"/>
              </w:rPr>
            </w:pPr>
            <w:r w:rsidRPr="00BF4BDF">
              <w:rPr>
                <w:b/>
                <w:sz w:val="16"/>
                <w:szCs w:val="16"/>
              </w:rPr>
              <w:t>7</w:t>
            </w:r>
          </w:p>
        </w:tc>
        <w:tc>
          <w:tcPr>
            <w:tcW w:w="1559" w:type="dxa"/>
          </w:tcPr>
          <w:p w14:paraId="32A700D1" w14:textId="77777777" w:rsidR="00D101F4" w:rsidRPr="00BF4BDF" w:rsidRDefault="00D101F4" w:rsidP="00A551F0">
            <w:pPr>
              <w:jc w:val="center"/>
              <w:rPr>
                <w:b/>
                <w:sz w:val="16"/>
                <w:szCs w:val="16"/>
              </w:rPr>
            </w:pPr>
            <w:r w:rsidRPr="00BF4BDF">
              <w:rPr>
                <w:b/>
                <w:sz w:val="16"/>
                <w:szCs w:val="16"/>
              </w:rPr>
              <w:t>8</w:t>
            </w:r>
          </w:p>
        </w:tc>
        <w:tc>
          <w:tcPr>
            <w:tcW w:w="2885" w:type="dxa"/>
          </w:tcPr>
          <w:p w14:paraId="4BD714E9" w14:textId="77777777" w:rsidR="00D101F4" w:rsidRPr="00BF4BDF" w:rsidRDefault="00D101F4" w:rsidP="00A551F0">
            <w:pPr>
              <w:jc w:val="center"/>
              <w:rPr>
                <w:b/>
                <w:sz w:val="16"/>
                <w:szCs w:val="16"/>
              </w:rPr>
            </w:pPr>
            <w:r w:rsidRPr="00BF4BDF">
              <w:rPr>
                <w:b/>
                <w:sz w:val="16"/>
                <w:szCs w:val="16"/>
              </w:rPr>
              <w:t>9</w:t>
            </w:r>
          </w:p>
        </w:tc>
        <w:tc>
          <w:tcPr>
            <w:tcW w:w="916" w:type="dxa"/>
            <w:gridSpan w:val="2"/>
          </w:tcPr>
          <w:p w14:paraId="154A1753" w14:textId="77777777" w:rsidR="00D101F4" w:rsidRPr="00BF4BDF" w:rsidRDefault="00D101F4" w:rsidP="00A551F0">
            <w:pPr>
              <w:jc w:val="center"/>
              <w:rPr>
                <w:b/>
                <w:sz w:val="16"/>
                <w:szCs w:val="16"/>
              </w:rPr>
            </w:pPr>
            <w:r w:rsidRPr="00BF4BDF">
              <w:rPr>
                <w:b/>
                <w:sz w:val="16"/>
                <w:szCs w:val="16"/>
              </w:rPr>
              <w:t>10</w:t>
            </w:r>
          </w:p>
        </w:tc>
        <w:tc>
          <w:tcPr>
            <w:tcW w:w="873" w:type="dxa"/>
          </w:tcPr>
          <w:p w14:paraId="566D751C" w14:textId="77777777" w:rsidR="00D101F4" w:rsidRPr="00BF4BDF" w:rsidRDefault="00D101F4" w:rsidP="00A551F0">
            <w:pPr>
              <w:jc w:val="center"/>
              <w:rPr>
                <w:b/>
                <w:sz w:val="16"/>
                <w:szCs w:val="16"/>
              </w:rPr>
            </w:pPr>
            <w:r w:rsidRPr="00BF4BDF">
              <w:rPr>
                <w:b/>
                <w:sz w:val="16"/>
                <w:szCs w:val="16"/>
              </w:rPr>
              <w:t>11</w:t>
            </w:r>
          </w:p>
        </w:tc>
        <w:tc>
          <w:tcPr>
            <w:tcW w:w="927" w:type="dxa"/>
            <w:gridSpan w:val="2"/>
          </w:tcPr>
          <w:p w14:paraId="4032A896" w14:textId="77777777" w:rsidR="00D101F4" w:rsidRPr="00BF4BDF" w:rsidRDefault="00D101F4" w:rsidP="00A551F0">
            <w:pPr>
              <w:jc w:val="center"/>
              <w:rPr>
                <w:b/>
                <w:sz w:val="16"/>
                <w:szCs w:val="16"/>
              </w:rPr>
            </w:pPr>
            <w:r w:rsidRPr="00BF4BDF">
              <w:rPr>
                <w:b/>
                <w:sz w:val="16"/>
                <w:szCs w:val="16"/>
              </w:rPr>
              <w:t>12</w:t>
            </w:r>
          </w:p>
        </w:tc>
      </w:tr>
      <w:tr w:rsidR="00D101F4" w:rsidRPr="00BF4BDF" w14:paraId="3408A838" w14:textId="77777777" w:rsidTr="00831D58">
        <w:trPr>
          <w:trHeight w:val="397"/>
        </w:trPr>
        <w:tc>
          <w:tcPr>
            <w:tcW w:w="1079" w:type="dxa"/>
            <w:vMerge w:val="restart"/>
          </w:tcPr>
          <w:p w14:paraId="5915B2FE" w14:textId="77777777" w:rsidR="00D101F4" w:rsidRPr="00BF4BDF" w:rsidRDefault="00D101F4" w:rsidP="00A551F0">
            <w:pPr>
              <w:rPr>
                <w:sz w:val="16"/>
                <w:szCs w:val="16"/>
              </w:rPr>
            </w:pPr>
            <w:r w:rsidRPr="00BF4BDF">
              <w:rPr>
                <w:sz w:val="16"/>
                <w:szCs w:val="16"/>
              </w:rPr>
              <w:t xml:space="preserve">1.Залучення громадян до процесів формування реалізації та контролю міської політики </w:t>
            </w:r>
          </w:p>
          <w:p w14:paraId="30809F5A" w14:textId="77777777" w:rsidR="00D101F4" w:rsidRPr="00BF4BDF" w:rsidRDefault="00D101F4" w:rsidP="00A551F0">
            <w:pPr>
              <w:rPr>
                <w:sz w:val="16"/>
                <w:szCs w:val="16"/>
              </w:rPr>
            </w:pPr>
          </w:p>
        </w:tc>
        <w:tc>
          <w:tcPr>
            <w:tcW w:w="1080" w:type="dxa"/>
            <w:vMerge w:val="restart"/>
          </w:tcPr>
          <w:p w14:paraId="516E1ACF" w14:textId="77777777" w:rsidR="00D101F4" w:rsidRPr="00BF4BDF" w:rsidRDefault="00D101F4" w:rsidP="00A551F0">
            <w:pPr>
              <w:rPr>
                <w:sz w:val="16"/>
                <w:szCs w:val="16"/>
              </w:rPr>
            </w:pPr>
            <w:r w:rsidRPr="00BF4BDF">
              <w:rPr>
                <w:sz w:val="16"/>
                <w:szCs w:val="16"/>
              </w:rPr>
              <w:t>1.Налагодження комунікації «влада-громадськість»</w:t>
            </w:r>
          </w:p>
          <w:p w14:paraId="08074C3F" w14:textId="77777777" w:rsidR="00D101F4" w:rsidRPr="00BF4BDF" w:rsidRDefault="00D101F4" w:rsidP="00A551F0">
            <w:pPr>
              <w:pStyle w:val="a7"/>
              <w:spacing w:before="0"/>
              <w:ind w:firstLine="0"/>
              <w:jc w:val="both"/>
              <w:rPr>
                <w:rFonts w:ascii="Times New Roman" w:hAnsi="Times New Roman"/>
                <w:sz w:val="16"/>
                <w:szCs w:val="16"/>
              </w:rPr>
            </w:pPr>
          </w:p>
          <w:p w14:paraId="1B04C696" w14:textId="77777777" w:rsidR="00D101F4" w:rsidRPr="00BF4BDF" w:rsidRDefault="00D101F4" w:rsidP="00A551F0">
            <w:pPr>
              <w:rPr>
                <w:sz w:val="16"/>
                <w:szCs w:val="16"/>
              </w:rPr>
            </w:pPr>
          </w:p>
          <w:p w14:paraId="214316BA" w14:textId="77777777" w:rsidR="00D101F4" w:rsidRPr="00BF4BDF" w:rsidRDefault="00D101F4" w:rsidP="00A551F0">
            <w:pPr>
              <w:rPr>
                <w:sz w:val="16"/>
                <w:szCs w:val="16"/>
              </w:rPr>
            </w:pPr>
          </w:p>
        </w:tc>
        <w:tc>
          <w:tcPr>
            <w:tcW w:w="2662" w:type="dxa"/>
            <w:vMerge w:val="restart"/>
          </w:tcPr>
          <w:p w14:paraId="25CB93D2" w14:textId="77777777" w:rsidR="00D101F4" w:rsidRPr="00BF4BDF" w:rsidRDefault="00D101F4" w:rsidP="00017FA0">
            <w:pPr>
              <w:jc w:val="both"/>
              <w:rPr>
                <w:sz w:val="16"/>
                <w:szCs w:val="16"/>
              </w:rPr>
            </w:pPr>
            <w:r w:rsidRPr="00BF4BDF">
              <w:rPr>
                <w:sz w:val="16"/>
                <w:szCs w:val="16"/>
              </w:rPr>
              <w:t xml:space="preserve">1.1. Налагодження дієвого діалогу між органами влади м. Київ та громадськістю з метою забезпечення інформаційних потреб киян шляхом проведення інформаційно – комунікативних та просвітницьких кампаній.  </w:t>
            </w:r>
          </w:p>
        </w:tc>
        <w:tc>
          <w:tcPr>
            <w:tcW w:w="720" w:type="dxa"/>
            <w:vMerge w:val="restart"/>
          </w:tcPr>
          <w:p w14:paraId="0DF2A640" w14:textId="77777777" w:rsidR="00D101F4" w:rsidRPr="00BF4BDF" w:rsidRDefault="00D101F4" w:rsidP="00A551F0">
            <w:pPr>
              <w:rPr>
                <w:color w:val="191919"/>
                <w:sz w:val="16"/>
                <w:szCs w:val="16"/>
              </w:rPr>
            </w:pPr>
            <w:r w:rsidRPr="00BF4BDF">
              <w:rPr>
                <w:color w:val="191919"/>
                <w:sz w:val="16"/>
                <w:szCs w:val="16"/>
              </w:rPr>
              <w:t>2022 – 2024 роки</w:t>
            </w:r>
          </w:p>
        </w:tc>
        <w:tc>
          <w:tcPr>
            <w:tcW w:w="2030" w:type="dxa"/>
            <w:vMerge w:val="restart"/>
          </w:tcPr>
          <w:p w14:paraId="30E09940" w14:textId="77777777" w:rsidR="00D101F4" w:rsidRPr="00BF4BDF" w:rsidRDefault="00D101F4" w:rsidP="00017FA0">
            <w:pPr>
              <w:jc w:val="both"/>
              <w:rPr>
                <w:color w:val="191919"/>
                <w:sz w:val="16"/>
                <w:szCs w:val="16"/>
              </w:rPr>
            </w:pPr>
            <w:r w:rsidRPr="00BF4BDF">
              <w:rPr>
                <w:color w:val="191919"/>
                <w:sz w:val="16"/>
                <w:szCs w:val="16"/>
              </w:rPr>
              <w:t xml:space="preserve">Департамент суспільних комунікацій </w:t>
            </w:r>
            <w:r w:rsidRPr="00BF4BDF">
              <w:rPr>
                <w:sz w:val="16"/>
                <w:szCs w:val="16"/>
              </w:rPr>
              <w:t>виконавчого органу Київської міської ради (Київської міської державної адміністрації)</w:t>
            </w:r>
            <w:r w:rsidRPr="00BF4BDF">
              <w:rPr>
                <w:color w:val="191919"/>
                <w:sz w:val="16"/>
                <w:szCs w:val="16"/>
              </w:rPr>
              <w:t xml:space="preserve">, структурні підрозділи виконавчого органу Київської міської ради (Київської міської державної адміністрації), </w:t>
            </w:r>
            <w:r w:rsidRPr="00BF4BDF">
              <w:rPr>
                <w:sz w:val="16"/>
                <w:szCs w:val="16"/>
              </w:rPr>
              <w:t>КП «Центр публічної комунікації та інформації»</w:t>
            </w:r>
          </w:p>
        </w:tc>
        <w:tc>
          <w:tcPr>
            <w:tcW w:w="992" w:type="dxa"/>
            <w:vMerge w:val="restart"/>
          </w:tcPr>
          <w:p w14:paraId="33640857" w14:textId="77777777" w:rsidR="00D101F4" w:rsidRPr="00BF4BDF" w:rsidRDefault="00D101F4" w:rsidP="00A551F0">
            <w:pPr>
              <w:rPr>
                <w:color w:val="191919"/>
                <w:sz w:val="16"/>
                <w:szCs w:val="16"/>
              </w:rPr>
            </w:pPr>
            <w:r w:rsidRPr="00BF4BDF">
              <w:rPr>
                <w:color w:val="191919"/>
                <w:sz w:val="16"/>
                <w:szCs w:val="16"/>
              </w:rPr>
              <w:t>Всього</w:t>
            </w:r>
          </w:p>
          <w:p w14:paraId="1FA0AE26" w14:textId="77777777" w:rsidR="00D101F4" w:rsidRPr="00BF4BDF" w:rsidRDefault="00D101F4" w:rsidP="00A551F0">
            <w:pPr>
              <w:rPr>
                <w:color w:val="191919"/>
                <w:sz w:val="16"/>
                <w:szCs w:val="16"/>
              </w:rPr>
            </w:pPr>
          </w:p>
          <w:p w14:paraId="7245B8A6" w14:textId="77777777" w:rsidR="00D101F4" w:rsidRPr="00BF4BDF" w:rsidRDefault="00D101F4" w:rsidP="00A551F0">
            <w:pPr>
              <w:rPr>
                <w:color w:val="191919"/>
                <w:sz w:val="16"/>
                <w:szCs w:val="16"/>
              </w:rPr>
            </w:pPr>
          </w:p>
          <w:p w14:paraId="77C9B821" w14:textId="77777777" w:rsidR="00D101F4" w:rsidRPr="00BF4BDF" w:rsidRDefault="00D101F4" w:rsidP="00A551F0">
            <w:pPr>
              <w:rPr>
                <w:color w:val="191919"/>
                <w:sz w:val="16"/>
                <w:szCs w:val="16"/>
              </w:rPr>
            </w:pPr>
          </w:p>
          <w:p w14:paraId="10A9C5B3" w14:textId="77777777" w:rsidR="00D101F4" w:rsidRPr="00BF4BDF" w:rsidRDefault="00D101F4" w:rsidP="00A551F0">
            <w:pPr>
              <w:rPr>
                <w:color w:val="191919"/>
                <w:sz w:val="16"/>
                <w:szCs w:val="16"/>
              </w:rPr>
            </w:pPr>
          </w:p>
          <w:p w14:paraId="5C12134E" w14:textId="77777777" w:rsidR="00D101F4" w:rsidRPr="00BF4BDF" w:rsidRDefault="00D101F4" w:rsidP="00A551F0">
            <w:pPr>
              <w:rPr>
                <w:color w:val="191919"/>
                <w:sz w:val="16"/>
                <w:szCs w:val="16"/>
              </w:rPr>
            </w:pPr>
            <w:r w:rsidRPr="00BF4BDF">
              <w:rPr>
                <w:color w:val="191919"/>
                <w:sz w:val="16"/>
                <w:szCs w:val="16"/>
              </w:rPr>
              <w:t>Бюджет</w:t>
            </w:r>
          </w:p>
          <w:p w14:paraId="3C7B88C7" w14:textId="77777777" w:rsidR="00D101F4" w:rsidRPr="00BF4BDF" w:rsidRDefault="00D101F4" w:rsidP="00A551F0">
            <w:pPr>
              <w:rPr>
                <w:color w:val="191919"/>
                <w:sz w:val="16"/>
                <w:szCs w:val="16"/>
              </w:rPr>
            </w:pPr>
            <w:r w:rsidRPr="00BF4BDF">
              <w:rPr>
                <w:color w:val="191919"/>
                <w:sz w:val="16"/>
                <w:szCs w:val="16"/>
              </w:rPr>
              <w:t>міста Києва</w:t>
            </w:r>
          </w:p>
          <w:p w14:paraId="6A3B1448" w14:textId="77777777" w:rsidR="00D101F4" w:rsidRPr="00BF4BDF" w:rsidRDefault="00D101F4" w:rsidP="00A551F0">
            <w:pPr>
              <w:rPr>
                <w:color w:val="191919"/>
                <w:sz w:val="16"/>
                <w:szCs w:val="16"/>
              </w:rPr>
            </w:pPr>
          </w:p>
          <w:p w14:paraId="7785EDC3" w14:textId="77777777" w:rsidR="00D101F4" w:rsidRPr="00BF4BDF" w:rsidRDefault="00D101F4" w:rsidP="00A551F0">
            <w:pPr>
              <w:rPr>
                <w:color w:val="191919"/>
                <w:sz w:val="16"/>
                <w:szCs w:val="16"/>
              </w:rPr>
            </w:pPr>
          </w:p>
        </w:tc>
        <w:tc>
          <w:tcPr>
            <w:tcW w:w="1559" w:type="dxa"/>
            <w:vMerge w:val="restart"/>
          </w:tcPr>
          <w:p w14:paraId="67FF4959" w14:textId="77777777" w:rsidR="00D101F4" w:rsidRPr="00BF4BDF" w:rsidRDefault="00D101F4" w:rsidP="00A551F0">
            <w:pPr>
              <w:rPr>
                <w:sz w:val="16"/>
                <w:szCs w:val="16"/>
              </w:rPr>
            </w:pPr>
            <w:r w:rsidRPr="00BF4BDF">
              <w:rPr>
                <w:sz w:val="16"/>
                <w:szCs w:val="16"/>
              </w:rPr>
              <w:t>Всього: 30796,7</w:t>
            </w:r>
          </w:p>
          <w:p w14:paraId="47ADD0BF" w14:textId="77777777" w:rsidR="00D101F4" w:rsidRPr="00BF4BDF" w:rsidRDefault="00D101F4" w:rsidP="00A551F0">
            <w:pPr>
              <w:rPr>
                <w:sz w:val="16"/>
                <w:szCs w:val="16"/>
              </w:rPr>
            </w:pPr>
            <w:r w:rsidRPr="00BF4BDF">
              <w:rPr>
                <w:sz w:val="16"/>
                <w:szCs w:val="16"/>
              </w:rPr>
              <w:t>2022 рік: 9570,0</w:t>
            </w:r>
          </w:p>
          <w:p w14:paraId="722DFB10" w14:textId="77777777" w:rsidR="00D101F4" w:rsidRPr="00BF4BDF" w:rsidRDefault="00D101F4" w:rsidP="00A551F0">
            <w:pPr>
              <w:rPr>
                <w:sz w:val="16"/>
                <w:szCs w:val="16"/>
              </w:rPr>
            </w:pPr>
            <w:r w:rsidRPr="00BF4BDF">
              <w:rPr>
                <w:sz w:val="16"/>
                <w:szCs w:val="16"/>
              </w:rPr>
              <w:t>2023 рік: 10249,5</w:t>
            </w:r>
          </w:p>
          <w:p w14:paraId="6905802F" w14:textId="77777777" w:rsidR="00D101F4" w:rsidRPr="00BF4BDF" w:rsidRDefault="00D101F4" w:rsidP="00A551F0">
            <w:pPr>
              <w:rPr>
                <w:sz w:val="16"/>
                <w:szCs w:val="16"/>
              </w:rPr>
            </w:pPr>
            <w:r w:rsidRPr="00BF4BDF">
              <w:rPr>
                <w:sz w:val="16"/>
                <w:szCs w:val="16"/>
              </w:rPr>
              <w:t>2024 рік: 10977,2</w:t>
            </w:r>
          </w:p>
          <w:p w14:paraId="13137028" w14:textId="77777777" w:rsidR="00D101F4" w:rsidRPr="00BF4BDF" w:rsidRDefault="00D101F4" w:rsidP="00A551F0">
            <w:pPr>
              <w:rPr>
                <w:sz w:val="16"/>
                <w:szCs w:val="16"/>
              </w:rPr>
            </w:pPr>
          </w:p>
          <w:p w14:paraId="6BC26347" w14:textId="77777777" w:rsidR="00D101F4" w:rsidRPr="00BF4BDF" w:rsidRDefault="00D101F4" w:rsidP="00A551F0">
            <w:pPr>
              <w:rPr>
                <w:sz w:val="16"/>
                <w:szCs w:val="16"/>
              </w:rPr>
            </w:pPr>
            <w:r w:rsidRPr="00BF4BDF">
              <w:rPr>
                <w:sz w:val="16"/>
                <w:szCs w:val="16"/>
              </w:rPr>
              <w:t>Всього: 30796,7</w:t>
            </w:r>
          </w:p>
          <w:p w14:paraId="1B679634" w14:textId="77777777" w:rsidR="00D101F4" w:rsidRPr="00BF4BDF" w:rsidRDefault="00D101F4" w:rsidP="00A551F0">
            <w:pPr>
              <w:rPr>
                <w:sz w:val="16"/>
                <w:szCs w:val="16"/>
              </w:rPr>
            </w:pPr>
            <w:r w:rsidRPr="00BF4BDF">
              <w:rPr>
                <w:sz w:val="16"/>
                <w:szCs w:val="16"/>
              </w:rPr>
              <w:t>2022 рік: 9570,0</w:t>
            </w:r>
          </w:p>
          <w:p w14:paraId="6FFA02A8" w14:textId="77777777" w:rsidR="00D101F4" w:rsidRPr="00BF4BDF" w:rsidRDefault="00D101F4" w:rsidP="00A551F0">
            <w:pPr>
              <w:rPr>
                <w:sz w:val="16"/>
                <w:szCs w:val="16"/>
              </w:rPr>
            </w:pPr>
            <w:r w:rsidRPr="00BF4BDF">
              <w:rPr>
                <w:sz w:val="16"/>
                <w:szCs w:val="16"/>
              </w:rPr>
              <w:t>2023 рік: 10249,5</w:t>
            </w:r>
          </w:p>
          <w:p w14:paraId="6544E8F4" w14:textId="77777777" w:rsidR="00D101F4" w:rsidRPr="00BF4BDF" w:rsidRDefault="00D101F4" w:rsidP="00A551F0">
            <w:pPr>
              <w:rPr>
                <w:sz w:val="16"/>
                <w:szCs w:val="16"/>
              </w:rPr>
            </w:pPr>
            <w:r w:rsidRPr="00BF4BDF">
              <w:rPr>
                <w:sz w:val="16"/>
                <w:szCs w:val="16"/>
              </w:rPr>
              <w:t>2024 рік: 10977,2</w:t>
            </w:r>
          </w:p>
          <w:p w14:paraId="1FA9D7A5" w14:textId="77777777" w:rsidR="00D101F4" w:rsidRPr="00BF4BDF" w:rsidRDefault="00D101F4" w:rsidP="00A551F0">
            <w:pPr>
              <w:rPr>
                <w:sz w:val="16"/>
                <w:szCs w:val="16"/>
              </w:rPr>
            </w:pPr>
          </w:p>
        </w:tc>
        <w:tc>
          <w:tcPr>
            <w:tcW w:w="5601" w:type="dxa"/>
            <w:gridSpan w:val="6"/>
            <w:vAlign w:val="center"/>
          </w:tcPr>
          <w:p w14:paraId="51C2AA36" w14:textId="77777777" w:rsidR="00D101F4" w:rsidRPr="00BF4BDF" w:rsidRDefault="00D101F4" w:rsidP="00A551F0">
            <w:pPr>
              <w:rPr>
                <w:bCs/>
                <w:color w:val="191919"/>
                <w:sz w:val="16"/>
                <w:szCs w:val="16"/>
              </w:rPr>
            </w:pPr>
            <w:r w:rsidRPr="00BF4BDF">
              <w:rPr>
                <w:sz w:val="16"/>
                <w:szCs w:val="16"/>
              </w:rPr>
              <w:t>Показники витрат</w:t>
            </w:r>
          </w:p>
        </w:tc>
      </w:tr>
      <w:tr w:rsidR="00D101F4" w:rsidRPr="00BF4BDF" w14:paraId="22B31F96" w14:textId="77777777" w:rsidTr="00831D58">
        <w:trPr>
          <w:trHeight w:val="350"/>
        </w:trPr>
        <w:tc>
          <w:tcPr>
            <w:tcW w:w="1079" w:type="dxa"/>
            <w:vMerge/>
          </w:tcPr>
          <w:p w14:paraId="4B2A3493" w14:textId="77777777" w:rsidR="00D101F4" w:rsidRPr="00BF4BDF" w:rsidRDefault="00D101F4" w:rsidP="00A551F0">
            <w:pPr>
              <w:rPr>
                <w:sz w:val="16"/>
                <w:szCs w:val="16"/>
              </w:rPr>
            </w:pPr>
          </w:p>
        </w:tc>
        <w:tc>
          <w:tcPr>
            <w:tcW w:w="1080" w:type="dxa"/>
            <w:vMerge/>
          </w:tcPr>
          <w:p w14:paraId="2D2FC924" w14:textId="77777777" w:rsidR="00D101F4" w:rsidRPr="00BF4BDF" w:rsidRDefault="00D101F4" w:rsidP="00A551F0">
            <w:pPr>
              <w:rPr>
                <w:sz w:val="16"/>
                <w:szCs w:val="16"/>
              </w:rPr>
            </w:pPr>
          </w:p>
        </w:tc>
        <w:tc>
          <w:tcPr>
            <w:tcW w:w="2662" w:type="dxa"/>
            <w:vMerge/>
          </w:tcPr>
          <w:p w14:paraId="1D442679" w14:textId="77777777" w:rsidR="00D101F4" w:rsidRPr="00BF4BDF" w:rsidRDefault="00D101F4" w:rsidP="00017FA0">
            <w:pPr>
              <w:jc w:val="both"/>
              <w:rPr>
                <w:sz w:val="16"/>
                <w:szCs w:val="16"/>
              </w:rPr>
            </w:pPr>
          </w:p>
        </w:tc>
        <w:tc>
          <w:tcPr>
            <w:tcW w:w="720" w:type="dxa"/>
            <w:vMerge/>
          </w:tcPr>
          <w:p w14:paraId="5A84B2DE" w14:textId="77777777" w:rsidR="00D101F4" w:rsidRPr="00BF4BDF" w:rsidRDefault="00D101F4" w:rsidP="00A551F0">
            <w:pPr>
              <w:rPr>
                <w:color w:val="191919"/>
                <w:sz w:val="16"/>
                <w:szCs w:val="16"/>
              </w:rPr>
            </w:pPr>
          </w:p>
        </w:tc>
        <w:tc>
          <w:tcPr>
            <w:tcW w:w="2030" w:type="dxa"/>
            <w:vMerge/>
          </w:tcPr>
          <w:p w14:paraId="2FCED05B" w14:textId="77777777" w:rsidR="00D101F4" w:rsidRPr="00BF4BDF" w:rsidRDefault="00D101F4" w:rsidP="00017FA0">
            <w:pPr>
              <w:jc w:val="both"/>
              <w:rPr>
                <w:color w:val="191919"/>
                <w:sz w:val="16"/>
                <w:szCs w:val="16"/>
              </w:rPr>
            </w:pPr>
          </w:p>
        </w:tc>
        <w:tc>
          <w:tcPr>
            <w:tcW w:w="992" w:type="dxa"/>
            <w:vMerge/>
          </w:tcPr>
          <w:p w14:paraId="2C1C0781" w14:textId="77777777" w:rsidR="00D101F4" w:rsidRPr="00BF4BDF" w:rsidRDefault="00D101F4" w:rsidP="00A551F0">
            <w:pPr>
              <w:rPr>
                <w:color w:val="191919"/>
                <w:sz w:val="16"/>
                <w:szCs w:val="16"/>
              </w:rPr>
            </w:pPr>
          </w:p>
        </w:tc>
        <w:tc>
          <w:tcPr>
            <w:tcW w:w="1559" w:type="dxa"/>
            <w:vMerge/>
          </w:tcPr>
          <w:p w14:paraId="4A58AE8A" w14:textId="77777777" w:rsidR="00D101F4" w:rsidRPr="00BF4BDF" w:rsidRDefault="00D101F4" w:rsidP="00A551F0">
            <w:pPr>
              <w:rPr>
                <w:sz w:val="16"/>
                <w:szCs w:val="16"/>
              </w:rPr>
            </w:pPr>
          </w:p>
        </w:tc>
        <w:tc>
          <w:tcPr>
            <w:tcW w:w="2885" w:type="dxa"/>
          </w:tcPr>
          <w:p w14:paraId="472CB355" w14:textId="6672811C" w:rsidR="00D101F4" w:rsidRPr="00BF4BDF" w:rsidRDefault="00D101F4" w:rsidP="00A551F0">
            <w:pPr>
              <w:widowControl w:val="0"/>
              <w:rPr>
                <w:sz w:val="16"/>
                <w:szCs w:val="16"/>
              </w:rPr>
            </w:pPr>
            <w:r w:rsidRPr="00BF4BDF">
              <w:rPr>
                <w:sz w:val="16"/>
                <w:szCs w:val="16"/>
              </w:rPr>
              <w:t>Обсяг</w:t>
            </w:r>
            <w:r w:rsidR="00323B2D" w:rsidRPr="00BF4BDF">
              <w:rPr>
                <w:sz w:val="16"/>
                <w:szCs w:val="16"/>
              </w:rPr>
              <w:t xml:space="preserve"> видатків на кампанії, тис, </w:t>
            </w:r>
            <w:proofErr w:type="spellStart"/>
            <w:r w:rsidR="00323B2D" w:rsidRPr="00BF4BDF">
              <w:rPr>
                <w:sz w:val="16"/>
                <w:szCs w:val="16"/>
              </w:rPr>
              <w:t>гр</w:t>
            </w:r>
            <w:proofErr w:type="spellEnd"/>
          </w:p>
        </w:tc>
        <w:tc>
          <w:tcPr>
            <w:tcW w:w="900" w:type="dxa"/>
          </w:tcPr>
          <w:p w14:paraId="18E89D7F" w14:textId="77777777" w:rsidR="00D101F4" w:rsidRPr="00BF4BDF" w:rsidRDefault="00D101F4" w:rsidP="00A551F0">
            <w:pPr>
              <w:widowControl w:val="0"/>
              <w:jc w:val="center"/>
              <w:rPr>
                <w:sz w:val="16"/>
                <w:szCs w:val="16"/>
              </w:rPr>
            </w:pPr>
            <w:r w:rsidRPr="00BF4BDF">
              <w:rPr>
                <w:sz w:val="16"/>
                <w:szCs w:val="16"/>
              </w:rPr>
              <w:t>9570,0</w:t>
            </w:r>
          </w:p>
        </w:tc>
        <w:tc>
          <w:tcPr>
            <w:tcW w:w="900" w:type="dxa"/>
            <w:gridSpan w:val="3"/>
          </w:tcPr>
          <w:p w14:paraId="2EEECDE8" w14:textId="77777777" w:rsidR="00D101F4" w:rsidRPr="00BF4BDF" w:rsidRDefault="00D101F4" w:rsidP="00A551F0">
            <w:pPr>
              <w:widowControl w:val="0"/>
              <w:jc w:val="center"/>
              <w:rPr>
                <w:sz w:val="16"/>
                <w:szCs w:val="16"/>
              </w:rPr>
            </w:pPr>
            <w:r w:rsidRPr="00BF4BDF">
              <w:rPr>
                <w:sz w:val="16"/>
                <w:szCs w:val="16"/>
              </w:rPr>
              <w:t>10249,5</w:t>
            </w:r>
          </w:p>
        </w:tc>
        <w:tc>
          <w:tcPr>
            <w:tcW w:w="916" w:type="dxa"/>
          </w:tcPr>
          <w:p w14:paraId="1A5DFCAC" w14:textId="77777777" w:rsidR="00D101F4" w:rsidRPr="00BF4BDF" w:rsidRDefault="00D101F4" w:rsidP="00A551F0">
            <w:pPr>
              <w:widowControl w:val="0"/>
              <w:jc w:val="center"/>
              <w:rPr>
                <w:sz w:val="16"/>
                <w:szCs w:val="16"/>
              </w:rPr>
            </w:pPr>
            <w:r w:rsidRPr="00BF4BDF">
              <w:rPr>
                <w:sz w:val="16"/>
                <w:szCs w:val="16"/>
              </w:rPr>
              <w:t>10977,2</w:t>
            </w:r>
          </w:p>
        </w:tc>
      </w:tr>
      <w:tr w:rsidR="00D101F4" w:rsidRPr="00BF4BDF" w14:paraId="52C77862" w14:textId="77777777" w:rsidTr="00831D58">
        <w:trPr>
          <w:trHeight w:val="361"/>
        </w:trPr>
        <w:tc>
          <w:tcPr>
            <w:tcW w:w="1079" w:type="dxa"/>
            <w:vMerge/>
          </w:tcPr>
          <w:p w14:paraId="4CCF93CF" w14:textId="77777777" w:rsidR="00D101F4" w:rsidRPr="00BF4BDF" w:rsidRDefault="00D101F4" w:rsidP="00A551F0">
            <w:pPr>
              <w:rPr>
                <w:sz w:val="16"/>
                <w:szCs w:val="16"/>
                <w:highlight w:val="yellow"/>
              </w:rPr>
            </w:pPr>
          </w:p>
        </w:tc>
        <w:tc>
          <w:tcPr>
            <w:tcW w:w="1080" w:type="dxa"/>
            <w:vMerge/>
          </w:tcPr>
          <w:p w14:paraId="52664FA1" w14:textId="77777777" w:rsidR="00D101F4" w:rsidRPr="00BF4BDF" w:rsidRDefault="00D101F4" w:rsidP="00A551F0">
            <w:pPr>
              <w:rPr>
                <w:sz w:val="16"/>
                <w:szCs w:val="16"/>
              </w:rPr>
            </w:pPr>
          </w:p>
        </w:tc>
        <w:tc>
          <w:tcPr>
            <w:tcW w:w="2662" w:type="dxa"/>
            <w:vMerge/>
          </w:tcPr>
          <w:p w14:paraId="3A09AEC0" w14:textId="77777777" w:rsidR="00D101F4" w:rsidRPr="00BF4BDF" w:rsidRDefault="00D101F4" w:rsidP="00017FA0">
            <w:pPr>
              <w:jc w:val="both"/>
              <w:rPr>
                <w:sz w:val="16"/>
                <w:szCs w:val="16"/>
              </w:rPr>
            </w:pPr>
          </w:p>
        </w:tc>
        <w:tc>
          <w:tcPr>
            <w:tcW w:w="720" w:type="dxa"/>
            <w:vMerge/>
          </w:tcPr>
          <w:p w14:paraId="2081DEBC" w14:textId="77777777" w:rsidR="00D101F4" w:rsidRPr="00BF4BDF" w:rsidRDefault="00D101F4" w:rsidP="00A551F0">
            <w:pPr>
              <w:rPr>
                <w:sz w:val="16"/>
                <w:szCs w:val="16"/>
              </w:rPr>
            </w:pPr>
          </w:p>
        </w:tc>
        <w:tc>
          <w:tcPr>
            <w:tcW w:w="2030" w:type="dxa"/>
            <w:vMerge/>
          </w:tcPr>
          <w:p w14:paraId="314A83C0" w14:textId="77777777" w:rsidR="00D101F4" w:rsidRPr="00BF4BDF" w:rsidRDefault="00D101F4" w:rsidP="00017FA0">
            <w:pPr>
              <w:jc w:val="both"/>
              <w:rPr>
                <w:color w:val="191919"/>
                <w:sz w:val="16"/>
                <w:szCs w:val="16"/>
              </w:rPr>
            </w:pPr>
          </w:p>
        </w:tc>
        <w:tc>
          <w:tcPr>
            <w:tcW w:w="992" w:type="dxa"/>
            <w:vMerge/>
          </w:tcPr>
          <w:p w14:paraId="12AD3219" w14:textId="77777777" w:rsidR="00D101F4" w:rsidRPr="00BF4BDF" w:rsidRDefault="00D101F4" w:rsidP="00A551F0">
            <w:pPr>
              <w:rPr>
                <w:sz w:val="16"/>
                <w:szCs w:val="16"/>
              </w:rPr>
            </w:pPr>
          </w:p>
        </w:tc>
        <w:tc>
          <w:tcPr>
            <w:tcW w:w="1559" w:type="dxa"/>
            <w:vMerge/>
          </w:tcPr>
          <w:p w14:paraId="1967984A" w14:textId="77777777" w:rsidR="00D101F4" w:rsidRPr="00BF4BDF" w:rsidRDefault="00D101F4" w:rsidP="00A551F0">
            <w:pPr>
              <w:rPr>
                <w:sz w:val="16"/>
                <w:szCs w:val="16"/>
              </w:rPr>
            </w:pPr>
          </w:p>
        </w:tc>
        <w:tc>
          <w:tcPr>
            <w:tcW w:w="5601" w:type="dxa"/>
            <w:gridSpan w:val="6"/>
          </w:tcPr>
          <w:p w14:paraId="364A12FE" w14:textId="77777777" w:rsidR="00D101F4" w:rsidRPr="00BF4BDF" w:rsidRDefault="00D101F4" w:rsidP="00A551F0">
            <w:pPr>
              <w:widowControl w:val="0"/>
              <w:rPr>
                <w:sz w:val="16"/>
                <w:szCs w:val="16"/>
              </w:rPr>
            </w:pPr>
            <w:r w:rsidRPr="00BF4BDF">
              <w:rPr>
                <w:sz w:val="16"/>
                <w:szCs w:val="16"/>
              </w:rPr>
              <w:t>Показники продукту</w:t>
            </w:r>
          </w:p>
        </w:tc>
      </w:tr>
      <w:tr w:rsidR="00D101F4" w:rsidRPr="00BF4BDF" w14:paraId="25F0DA87" w14:textId="77777777" w:rsidTr="00831D58">
        <w:trPr>
          <w:trHeight w:val="343"/>
        </w:trPr>
        <w:tc>
          <w:tcPr>
            <w:tcW w:w="1079" w:type="dxa"/>
            <w:vMerge/>
          </w:tcPr>
          <w:p w14:paraId="496226D6" w14:textId="77777777" w:rsidR="00D101F4" w:rsidRPr="00BF4BDF" w:rsidRDefault="00D101F4" w:rsidP="00A551F0">
            <w:pPr>
              <w:rPr>
                <w:sz w:val="16"/>
                <w:szCs w:val="16"/>
              </w:rPr>
            </w:pPr>
          </w:p>
        </w:tc>
        <w:tc>
          <w:tcPr>
            <w:tcW w:w="1080" w:type="dxa"/>
            <w:vMerge/>
          </w:tcPr>
          <w:p w14:paraId="5578B469" w14:textId="77777777" w:rsidR="00D101F4" w:rsidRPr="00BF4BDF" w:rsidRDefault="00D101F4" w:rsidP="00A551F0">
            <w:pPr>
              <w:rPr>
                <w:sz w:val="16"/>
                <w:szCs w:val="16"/>
              </w:rPr>
            </w:pPr>
          </w:p>
        </w:tc>
        <w:tc>
          <w:tcPr>
            <w:tcW w:w="2662" w:type="dxa"/>
            <w:vMerge/>
          </w:tcPr>
          <w:p w14:paraId="12AE03BA" w14:textId="77777777" w:rsidR="00D101F4" w:rsidRPr="00BF4BDF" w:rsidRDefault="00D101F4" w:rsidP="00017FA0">
            <w:pPr>
              <w:jc w:val="both"/>
              <w:rPr>
                <w:sz w:val="16"/>
                <w:szCs w:val="16"/>
              </w:rPr>
            </w:pPr>
          </w:p>
        </w:tc>
        <w:tc>
          <w:tcPr>
            <w:tcW w:w="720" w:type="dxa"/>
            <w:vMerge/>
          </w:tcPr>
          <w:p w14:paraId="38D1B968" w14:textId="77777777" w:rsidR="00D101F4" w:rsidRPr="00BF4BDF" w:rsidRDefault="00D101F4" w:rsidP="00A551F0">
            <w:pPr>
              <w:rPr>
                <w:color w:val="191919"/>
                <w:sz w:val="16"/>
                <w:szCs w:val="16"/>
              </w:rPr>
            </w:pPr>
          </w:p>
        </w:tc>
        <w:tc>
          <w:tcPr>
            <w:tcW w:w="2030" w:type="dxa"/>
            <w:vMerge/>
          </w:tcPr>
          <w:p w14:paraId="60C2A585" w14:textId="77777777" w:rsidR="00D101F4" w:rsidRPr="00BF4BDF" w:rsidRDefault="00D101F4" w:rsidP="00017FA0">
            <w:pPr>
              <w:jc w:val="both"/>
              <w:rPr>
                <w:color w:val="191919"/>
                <w:sz w:val="16"/>
                <w:szCs w:val="16"/>
              </w:rPr>
            </w:pPr>
          </w:p>
        </w:tc>
        <w:tc>
          <w:tcPr>
            <w:tcW w:w="992" w:type="dxa"/>
            <w:vMerge/>
          </w:tcPr>
          <w:p w14:paraId="2654B7E2" w14:textId="77777777" w:rsidR="00D101F4" w:rsidRPr="00BF4BDF" w:rsidRDefault="00D101F4" w:rsidP="00A551F0">
            <w:pPr>
              <w:rPr>
                <w:color w:val="191919"/>
                <w:sz w:val="16"/>
                <w:szCs w:val="16"/>
              </w:rPr>
            </w:pPr>
          </w:p>
        </w:tc>
        <w:tc>
          <w:tcPr>
            <w:tcW w:w="1559" w:type="dxa"/>
            <w:vMerge/>
          </w:tcPr>
          <w:p w14:paraId="1B1F2767" w14:textId="77777777" w:rsidR="00D101F4" w:rsidRPr="00BF4BDF" w:rsidRDefault="00D101F4" w:rsidP="00A551F0">
            <w:pPr>
              <w:rPr>
                <w:sz w:val="16"/>
                <w:szCs w:val="16"/>
              </w:rPr>
            </w:pPr>
          </w:p>
        </w:tc>
        <w:tc>
          <w:tcPr>
            <w:tcW w:w="2885" w:type="dxa"/>
            <w:vAlign w:val="center"/>
          </w:tcPr>
          <w:p w14:paraId="15376D24" w14:textId="77777777" w:rsidR="00D101F4" w:rsidRPr="00BF4BDF" w:rsidRDefault="00D101F4" w:rsidP="00A551F0">
            <w:pPr>
              <w:rPr>
                <w:color w:val="191919"/>
                <w:sz w:val="16"/>
                <w:szCs w:val="16"/>
              </w:rPr>
            </w:pPr>
            <w:r w:rsidRPr="00BF4BDF">
              <w:rPr>
                <w:color w:val="191919"/>
                <w:sz w:val="16"/>
                <w:szCs w:val="16"/>
              </w:rPr>
              <w:t>Кількість кампаній, од.</w:t>
            </w:r>
          </w:p>
        </w:tc>
        <w:tc>
          <w:tcPr>
            <w:tcW w:w="916" w:type="dxa"/>
            <w:gridSpan w:val="2"/>
            <w:vAlign w:val="center"/>
          </w:tcPr>
          <w:p w14:paraId="0A62C5F0" w14:textId="77777777" w:rsidR="00D101F4" w:rsidRPr="00BF4BDF" w:rsidRDefault="00D101F4" w:rsidP="00A551F0">
            <w:pPr>
              <w:jc w:val="center"/>
              <w:rPr>
                <w:bCs/>
                <w:color w:val="191919"/>
                <w:sz w:val="16"/>
                <w:szCs w:val="16"/>
              </w:rPr>
            </w:pPr>
            <w:r w:rsidRPr="00BF4BDF">
              <w:rPr>
                <w:bCs/>
                <w:color w:val="191919"/>
                <w:sz w:val="16"/>
                <w:szCs w:val="16"/>
              </w:rPr>
              <w:t>29</w:t>
            </w:r>
          </w:p>
        </w:tc>
        <w:tc>
          <w:tcPr>
            <w:tcW w:w="873" w:type="dxa"/>
            <w:vAlign w:val="center"/>
          </w:tcPr>
          <w:p w14:paraId="0A504316" w14:textId="77777777" w:rsidR="00D101F4" w:rsidRPr="00BF4BDF" w:rsidRDefault="00D101F4" w:rsidP="00A551F0">
            <w:pPr>
              <w:jc w:val="center"/>
              <w:rPr>
                <w:bCs/>
                <w:color w:val="191919"/>
                <w:sz w:val="16"/>
                <w:szCs w:val="16"/>
              </w:rPr>
            </w:pPr>
            <w:r w:rsidRPr="00BF4BDF">
              <w:rPr>
                <w:bCs/>
                <w:color w:val="191919"/>
                <w:sz w:val="16"/>
                <w:szCs w:val="16"/>
              </w:rPr>
              <w:t>30</w:t>
            </w:r>
          </w:p>
        </w:tc>
        <w:tc>
          <w:tcPr>
            <w:tcW w:w="927" w:type="dxa"/>
            <w:gridSpan w:val="2"/>
            <w:vAlign w:val="center"/>
          </w:tcPr>
          <w:p w14:paraId="442A4DA0" w14:textId="77777777" w:rsidR="00D101F4" w:rsidRPr="00BF4BDF" w:rsidRDefault="00D101F4" w:rsidP="00A551F0">
            <w:pPr>
              <w:jc w:val="center"/>
              <w:rPr>
                <w:bCs/>
                <w:color w:val="191919"/>
                <w:sz w:val="16"/>
                <w:szCs w:val="16"/>
              </w:rPr>
            </w:pPr>
            <w:r w:rsidRPr="00BF4BDF">
              <w:rPr>
                <w:bCs/>
                <w:color w:val="191919"/>
                <w:sz w:val="16"/>
                <w:szCs w:val="16"/>
              </w:rPr>
              <w:t>31</w:t>
            </w:r>
          </w:p>
        </w:tc>
      </w:tr>
      <w:tr w:rsidR="00D101F4" w:rsidRPr="00BF4BDF" w14:paraId="12F5F389" w14:textId="77777777" w:rsidTr="00831D58">
        <w:trPr>
          <w:trHeight w:val="339"/>
        </w:trPr>
        <w:tc>
          <w:tcPr>
            <w:tcW w:w="1079" w:type="dxa"/>
            <w:vMerge/>
          </w:tcPr>
          <w:p w14:paraId="23FC39FF" w14:textId="77777777" w:rsidR="00D101F4" w:rsidRPr="00BF4BDF" w:rsidRDefault="00D101F4" w:rsidP="00A551F0">
            <w:pPr>
              <w:rPr>
                <w:sz w:val="16"/>
                <w:szCs w:val="16"/>
              </w:rPr>
            </w:pPr>
          </w:p>
        </w:tc>
        <w:tc>
          <w:tcPr>
            <w:tcW w:w="1080" w:type="dxa"/>
            <w:vMerge/>
          </w:tcPr>
          <w:p w14:paraId="1E49B405" w14:textId="77777777" w:rsidR="00D101F4" w:rsidRPr="00BF4BDF" w:rsidRDefault="00D101F4" w:rsidP="00A551F0">
            <w:pPr>
              <w:rPr>
                <w:sz w:val="16"/>
                <w:szCs w:val="16"/>
              </w:rPr>
            </w:pPr>
          </w:p>
        </w:tc>
        <w:tc>
          <w:tcPr>
            <w:tcW w:w="2662" w:type="dxa"/>
            <w:vMerge/>
          </w:tcPr>
          <w:p w14:paraId="0C8BE921" w14:textId="77777777" w:rsidR="00D101F4" w:rsidRPr="00BF4BDF" w:rsidRDefault="00D101F4" w:rsidP="00017FA0">
            <w:pPr>
              <w:jc w:val="both"/>
              <w:rPr>
                <w:sz w:val="16"/>
                <w:szCs w:val="16"/>
              </w:rPr>
            </w:pPr>
          </w:p>
        </w:tc>
        <w:tc>
          <w:tcPr>
            <w:tcW w:w="720" w:type="dxa"/>
            <w:vMerge/>
          </w:tcPr>
          <w:p w14:paraId="6E7B4B23" w14:textId="77777777" w:rsidR="00D101F4" w:rsidRPr="00BF4BDF" w:rsidRDefault="00D101F4" w:rsidP="00A551F0">
            <w:pPr>
              <w:rPr>
                <w:color w:val="191919"/>
                <w:sz w:val="16"/>
                <w:szCs w:val="16"/>
              </w:rPr>
            </w:pPr>
          </w:p>
        </w:tc>
        <w:tc>
          <w:tcPr>
            <w:tcW w:w="2030" w:type="dxa"/>
            <w:vMerge/>
          </w:tcPr>
          <w:p w14:paraId="0AFE67BE" w14:textId="77777777" w:rsidR="00D101F4" w:rsidRPr="00BF4BDF" w:rsidRDefault="00D101F4" w:rsidP="00017FA0">
            <w:pPr>
              <w:jc w:val="both"/>
              <w:rPr>
                <w:color w:val="191919"/>
                <w:sz w:val="16"/>
                <w:szCs w:val="16"/>
              </w:rPr>
            </w:pPr>
          </w:p>
        </w:tc>
        <w:tc>
          <w:tcPr>
            <w:tcW w:w="992" w:type="dxa"/>
            <w:vMerge/>
          </w:tcPr>
          <w:p w14:paraId="5CDE9866" w14:textId="77777777" w:rsidR="00D101F4" w:rsidRPr="00BF4BDF" w:rsidRDefault="00D101F4" w:rsidP="00A551F0">
            <w:pPr>
              <w:rPr>
                <w:color w:val="191919"/>
                <w:sz w:val="16"/>
                <w:szCs w:val="16"/>
              </w:rPr>
            </w:pPr>
          </w:p>
        </w:tc>
        <w:tc>
          <w:tcPr>
            <w:tcW w:w="1559" w:type="dxa"/>
            <w:vMerge/>
          </w:tcPr>
          <w:p w14:paraId="6289599E" w14:textId="77777777" w:rsidR="00D101F4" w:rsidRPr="00BF4BDF" w:rsidRDefault="00D101F4" w:rsidP="00A551F0">
            <w:pPr>
              <w:rPr>
                <w:sz w:val="16"/>
                <w:szCs w:val="16"/>
              </w:rPr>
            </w:pPr>
          </w:p>
        </w:tc>
        <w:tc>
          <w:tcPr>
            <w:tcW w:w="5601" w:type="dxa"/>
            <w:gridSpan w:val="6"/>
          </w:tcPr>
          <w:p w14:paraId="4A3FF710" w14:textId="77777777" w:rsidR="00D101F4" w:rsidRPr="00BF4BDF" w:rsidRDefault="00D101F4" w:rsidP="00A551F0">
            <w:pPr>
              <w:rPr>
                <w:sz w:val="16"/>
                <w:szCs w:val="16"/>
              </w:rPr>
            </w:pPr>
            <w:r w:rsidRPr="00BF4BDF">
              <w:rPr>
                <w:sz w:val="16"/>
                <w:szCs w:val="16"/>
              </w:rPr>
              <w:t>Показники ефективності</w:t>
            </w:r>
          </w:p>
        </w:tc>
      </w:tr>
      <w:tr w:rsidR="00D101F4" w:rsidRPr="00BF4BDF" w14:paraId="2B41F6DC" w14:textId="77777777" w:rsidTr="00831D58">
        <w:trPr>
          <w:trHeight w:val="528"/>
        </w:trPr>
        <w:tc>
          <w:tcPr>
            <w:tcW w:w="1079" w:type="dxa"/>
            <w:vMerge/>
          </w:tcPr>
          <w:p w14:paraId="008C96A1" w14:textId="77777777" w:rsidR="00D101F4" w:rsidRPr="00BF4BDF" w:rsidRDefault="00D101F4" w:rsidP="00A551F0">
            <w:pPr>
              <w:rPr>
                <w:sz w:val="16"/>
                <w:szCs w:val="16"/>
              </w:rPr>
            </w:pPr>
          </w:p>
        </w:tc>
        <w:tc>
          <w:tcPr>
            <w:tcW w:w="1080" w:type="dxa"/>
            <w:vMerge/>
          </w:tcPr>
          <w:p w14:paraId="2C7B5962" w14:textId="77777777" w:rsidR="00D101F4" w:rsidRPr="00BF4BDF" w:rsidRDefault="00D101F4" w:rsidP="00A551F0">
            <w:pPr>
              <w:rPr>
                <w:sz w:val="16"/>
                <w:szCs w:val="16"/>
              </w:rPr>
            </w:pPr>
          </w:p>
        </w:tc>
        <w:tc>
          <w:tcPr>
            <w:tcW w:w="2662" w:type="dxa"/>
            <w:vMerge/>
          </w:tcPr>
          <w:p w14:paraId="1320D59A" w14:textId="77777777" w:rsidR="00D101F4" w:rsidRPr="00BF4BDF" w:rsidRDefault="00D101F4" w:rsidP="00017FA0">
            <w:pPr>
              <w:jc w:val="both"/>
              <w:rPr>
                <w:sz w:val="16"/>
                <w:szCs w:val="16"/>
              </w:rPr>
            </w:pPr>
          </w:p>
        </w:tc>
        <w:tc>
          <w:tcPr>
            <w:tcW w:w="720" w:type="dxa"/>
            <w:vMerge/>
          </w:tcPr>
          <w:p w14:paraId="6DAF417B" w14:textId="77777777" w:rsidR="00D101F4" w:rsidRPr="00BF4BDF" w:rsidRDefault="00D101F4" w:rsidP="00A551F0">
            <w:pPr>
              <w:rPr>
                <w:color w:val="191919"/>
                <w:sz w:val="16"/>
                <w:szCs w:val="16"/>
              </w:rPr>
            </w:pPr>
          </w:p>
        </w:tc>
        <w:tc>
          <w:tcPr>
            <w:tcW w:w="2030" w:type="dxa"/>
            <w:vMerge/>
          </w:tcPr>
          <w:p w14:paraId="77700DA5" w14:textId="77777777" w:rsidR="00D101F4" w:rsidRPr="00BF4BDF" w:rsidRDefault="00D101F4" w:rsidP="00017FA0">
            <w:pPr>
              <w:jc w:val="both"/>
              <w:rPr>
                <w:color w:val="191919"/>
                <w:sz w:val="16"/>
                <w:szCs w:val="16"/>
              </w:rPr>
            </w:pPr>
          </w:p>
        </w:tc>
        <w:tc>
          <w:tcPr>
            <w:tcW w:w="992" w:type="dxa"/>
            <w:vMerge/>
          </w:tcPr>
          <w:p w14:paraId="20C86236" w14:textId="77777777" w:rsidR="00D101F4" w:rsidRPr="00BF4BDF" w:rsidRDefault="00D101F4" w:rsidP="00A551F0">
            <w:pPr>
              <w:rPr>
                <w:color w:val="191919"/>
                <w:sz w:val="16"/>
                <w:szCs w:val="16"/>
              </w:rPr>
            </w:pPr>
          </w:p>
        </w:tc>
        <w:tc>
          <w:tcPr>
            <w:tcW w:w="1559" w:type="dxa"/>
            <w:vMerge/>
          </w:tcPr>
          <w:p w14:paraId="426C816A" w14:textId="77777777" w:rsidR="00D101F4" w:rsidRPr="00BF4BDF" w:rsidRDefault="00D101F4" w:rsidP="00A551F0">
            <w:pPr>
              <w:rPr>
                <w:sz w:val="16"/>
                <w:szCs w:val="16"/>
              </w:rPr>
            </w:pPr>
          </w:p>
        </w:tc>
        <w:tc>
          <w:tcPr>
            <w:tcW w:w="2885" w:type="dxa"/>
            <w:vAlign w:val="center"/>
          </w:tcPr>
          <w:p w14:paraId="57ADAA81" w14:textId="77777777" w:rsidR="00D101F4" w:rsidRPr="00BF4BDF" w:rsidRDefault="00D101F4" w:rsidP="00A551F0">
            <w:pPr>
              <w:rPr>
                <w:color w:val="191919"/>
                <w:sz w:val="16"/>
                <w:szCs w:val="16"/>
              </w:rPr>
            </w:pPr>
            <w:r w:rsidRPr="00BF4BDF">
              <w:rPr>
                <w:color w:val="191919"/>
                <w:sz w:val="16"/>
                <w:szCs w:val="16"/>
              </w:rPr>
              <w:t>Середні видатки на проведення однієї кампанії, тис. грн</w:t>
            </w:r>
          </w:p>
        </w:tc>
        <w:tc>
          <w:tcPr>
            <w:tcW w:w="916" w:type="dxa"/>
            <w:gridSpan w:val="2"/>
            <w:vAlign w:val="center"/>
          </w:tcPr>
          <w:p w14:paraId="3C72FF64" w14:textId="77777777" w:rsidR="00D101F4" w:rsidRPr="00BF4BDF" w:rsidRDefault="00D101F4" w:rsidP="00A551F0">
            <w:pPr>
              <w:jc w:val="center"/>
              <w:rPr>
                <w:bCs/>
                <w:color w:val="191919"/>
                <w:sz w:val="16"/>
                <w:szCs w:val="16"/>
              </w:rPr>
            </w:pPr>
            <w:r w:rsidRPr="00BF4BDF">
              <w:rPr>
                <w:bCs/>
                <w:color w:val="191919"/>
                <w:sz w:val="16"/>
                <w:szCs w:val="16"/>
              </w:rPr>
              <w:t>330,0</w:t>
            </w:r>
          </w:p>
        </w:tc>
        <w:tc>
          <w:tcPr>
            <w:tcW w:w="873" w:type="dxa"/>
            <w:vAlign w:val="center"/>
          </w:tcPr>
          <w:p w14:paraId="22BC61B7" w14:textId="77777777" w:rsidR="00D101F4" w:rsidRPr="00BF4BDF" w:rsidRDefault="00D101F4" w:rsidP="00A551F0">
            <w:pPr>
              <w:jc w:val="center"/>
              <w:rPr>
                <w:bCs/>
                <w:color w:val="191919"/>
                <w:sz w:val="16"/>
                <w:szCs w:val="16"/>
              </w:rPr>
            </w:pPr>
            <w:r w:rsidRPr="00BF4BDF">
              <w:rPr>
                <w:bCs/>
                <w:color w:val="191919"/>
                <w:sz w:val="16"/>
                <w:szCs w:val="16"/>
              </w:rPr>
              <w:t>341,7</w:t>
            </w:r>
          </w:p>
        </w:tc>
        <w:tc>
          <w:tcPr>
            <w:tcW w:w="927" w:type="dxa"/>
            <w:gridSpan w:val="2"/>
            <w:vAlign w:val="center"/>
          </w:tcPr>
          <w:p w14:paraId="2FFD80C6" w14:textId="77777777" w:rsidR="00D101F4" w:rsidRPr="00BF4BDF" w:rsidRDefault="00D101F4" w:rsidP="00A551F0">
            <w:pPr>
              <w:jc w:val="center"/>
              <w:rPr>
                <w:bCs/>
                <w:color w:val="191919"/>
                <w:sz w:val="16"/>
                <w:szCs w:val="16"/>
              </w:rPr>
            </w:pPr>
            <w:r w:rsidRPr="00BF4BDF">
              <w:rPr>
                <w:bCs/>
                <w:color w:val="191919"/>
                <w:sz w:val="16"/>
                <w:szCs w:val="16"/>
              </w:rPr>
              <w:t>354,1</w:t>
            </w:r>
          </w:p>
        </w:tc>
      </w:tr>
      <w:tr w:rsidR="00D101F4" w:rsidRPr="00BF4BDF" w14:paraId="59896E2A" w14:textId="77777777" w:rsidTr="00831D58">
        <w:trPr>
          <w:trHeight w:val="369"/>
        </w:trPr>
        <w:tc>
          <w:tcPr>
            <w:tcW w:w="1079" w:type="dxa"/>
            <w:vMerge/>
          </w:tcPr>
          <w:p w14:paraId="1CA821FA" w14:textId="77777777" w:rsidR="00D101F4" w:rsidRPr="00BF4BDF" w:rsidRDefault="00D101F4" w:rsidP="00A551F0">
            <w:pPr>
              <w:rPr>
                <w:sz w:val="16"/>
                <w:szCs w:val="16"/>
              </w:rPr>
            </w:pPr>
          </w:p>
        </w:tc>
        <w:tc>
          <w:tcPr>
            <w:tcW w:w="1080" w:type="dxa"/>
            <w:vMerge/>
          </w:tcPr>
          <w:p w14:paraId="792C354E" w14:textId="77777777" w:rsidR="00D101F4" w:rsidRPr="00BF4BDF" w:rsidRDefault="00D101F4" w:rsidP="00A551F0">
            <w:pPr>
              <w:rPr>
                <w:sz w:val="16"/>
                <w:szCs w:val="16"/>
              </w:rPr>
            </w:pPr>
          </w:p>
        </w:tc>
        <w:tc>
          <w:tcPr>
            <w:tcW w:w="2662" w:type="dxa"/>
            <w:vMerge/>
          </w:tcPr>
          <w:p w14:paraId="3005E819" w14:textId="77777777" w:rsidR="00D101F4" w:rsidRPr="00BF4BDF" w:rsidRDefault="00D101F4" w:rsidP="00017FA0">
            <w:pPr>
              <w:jc w:val="both"/>
              <w:rPr>
                <w:sz w:val="16"/>
                <w:szCs w:val="16"/>
              </w:rPr>
            </w:pPr>
          </w:p>
        </w:tc>
        <w:tc>
          <w:tcPr>
            <w:tcW w:w="720" w:type="dxa"/>
            <w:vMerge/>
          </w:tcPr>
          <w:p w14:paraId="6DA5DD2C" w14:textId="77777777" w:rsidR="00D101F4" w:rsidRPr="00BF4BDF" w:rsidRDefault="00D101F4" w:rsidP="00A551F0">
            <w:pPr>
              <w:rPr>
                <w:color w:val="191919"/>
                <w:sz w:val="16"/>
                <w:szCs w:val="16"/>
              </w:rPr>
            </w:pPr>
          </w:p>
        </w:tc>
        <w:tc>
          <w:tcPr>
            <w:tcW w:w="2030" w:type="dxa"/>
            <w:vMerge/>
          </w:tcPr>
          <w:p w14:paraId="0F22D5E0" w14:textId="77777777" w:rsidR="00D101F4" w:rsidRPr="00BF4BDF" w:rsidRDefault="00D101F4" w:rsidP="00017FA0">
            <w:pPr>
              <w:jc w:val="both"/>
              <w:rPr>
                <w:color w:val="191919"/>
                <w:sz w:val="16"/>
                <w:szCs w:val="16"/>
              </w:rPr>
            </w:pPr>
          </w:p>
        </w:tc>
        <w:tc>
          <w:tcPr>
            <w:tcW w:w="992" w:type="dxa"/>
            <w:vMerge/>
          </w:tcPr>
          <w:p w14:paraId="4673B3A3" w14:textId="77777777" w:rsidR="00D101F4" w:rsidRPr="00BF4BDF" w:rsidRDefault="00D101F4" w:rsidP="00A551F0">
            <w:pPr>
              <w:rPr>
                <w:color w:val="191919"/>
                <w:sz w:val="16"/>
                <w:szCs w:val="16"/>
              </w:rPr>
            </w:pPr>
          </w:p>
        </w:tc>
        <w:tc>
          <w:tcPr>
            <w:tcW w:w="1559" w:type="dxa"/>
            <w:vMerge/>
          </w:tcPr>
          <w:p w14:paraId="5FBF5612" w14:textId="77777777" w:rsidR="00D101F4" w:rsidRPr="00BF4BDF" w:rsidRDefault="00D101F4" w:rsidP="00A551F0">
            <w:pPr>
              <w:rPr>
                <w:sz w:val="16"/>
                <w:szCs w:val="16"/>
              </w:rPr>
            </w:pPr>
          </w:p>
        </w:tc>
        <w:tc>
          <w:tcPr>
            <w:tcW w:w="5601" w:type="dxa"/>
            <w:gridSpan w:val="6"/>
          </w:tcPr>
          <w:p w14:paraId="4A55D2EB" w14:textId="77777777" w:rsidR="00D101F4" w:rsidRPr="00BF4BDF" w:rsidRDefault="00D101F4" w:rsidP="00A551F0">
            <w:pPr>
              <w:rPr>
                <w:sz w:val="16"/>
                <w:szCs w:val="16"/>
              </w:rPr>
            </w:pPr>
            <w:r w:rsidRPr="00BF4BDF">
              <w:rPr>
                <w:sz w:val="16"/>
                <w:szCs w:val="16"/>
              </w:rPr>
              <w:t>Показники якості</w:t>
            </w:r>
          </w:p>
        </w:tc>
      </w:tr>
      <w:tr w:rsidR="00D101F4" w:rsidRPr="00BF4BDF" w14:paraId="44802791" w14:textId="77777777" w:rsidTr="00831D58">
        <w:trPr>
          <w:trHeight w:val="599"/>
        </w:trPr>
        <w:tc>
          <w:tcPr>
            <w:tcW w:w="1079" w:type="dxa"/>
            <w:vMerge/>
          </w:tcPr>
          <w:p w14:paraId="08543793" w14:textId="77777777" w:rsidR="00D101F4" w:rsidRPr="00BF4BDF" w:rsidRDefault="00D101F4" w:rsidP="00A551F0">
            <w:pPr>
              <w:rPr>
                <w:sz w:val="16"/>
                <w:szCs w:val="16"/>
              </w:rPr>
            </w:pPr>
          </w:p>
        </w:tc>
        <w:tc>
          <w:tcPr>
            <w:tcW w:w="1080" w:type="dxa"/>
            <w:vMerge/>
          </w:tcPr>
          <w:p w14:paraId="21E4AE9D" w14:textId="77777777" w:rsidR="00D101F4" w:rsidRPr="00BF4BDF" w:rsidRDefault="00D101F4" w:rsidP="00A551F0">
            <w:pPr>
              <w:rPr>
                <w:sz w:val="16"/>
                <w:szCs w:val="16"/>
              </w:rPr>
            </w:pPr>
          </w:p>
        </w:tc>
        <w:tc>
          <w:tcPr>
            <w:tcW w:w="2662" w:type="dxa"/>
            <w:vMerge/>
          </w:tcPr>
          <w:p w14:paraId="5D0B76F4" w14:textId="77777777" w:rsidR="00D101F4" w:rsidRPr="00BF4BDF" w:rsidRDefault="00D101F4" w:rsidP="00017FA0">
            <w:pPr>
              <w:jc w:val="both"/>
              <w:rPr>
                <w:sz w:val="16"/>
                <w:szCs w:val="16"/>
              </w:rPr>
            </w:pPr>
          </w:p>
        </w:tc>
        <w:tc>
          <w:tcPr>
            <w:tcW w:w="720" w:type="dxa"/>
            <w:vMerge/>
          </w:tcPr>
          <w:p w14:paraId="1BDF5824" w14:textId="77777777" w:rsidR="00D101F4" w:rsidRPr="00BF4BDF" w:rsidRDefault="00D101F4" w:rsidP="00A551F0">
            <w:pPr>
              <w:rPr>
                <w:color w:val="191919"/>
                <w:sz w:val="16"/>
                <w:szCs w:val="16"/>
              </w:rPr>
            </w:pPr>
          </w:p>
        </w:tc>
        <w:tc>
          <w:tcPr>
            <w:tcW w:w="2030" w:type="dxa"/>
            <w:vMerge/>
          </w:tcPr>
          <w:p w14:paraId="62452D53" w14:textId="77777777" w:rsidR="00D101F4" w:rsidRPr="00BF4BDF" w:rsidRDefault="00D101F4" w:rsidP="00017FA0">
            <w:pPr>
              <w:jc w:val="both"/>
              <w:rPr>
                <w:color w:val="191919"/>
                <w:sz w:val="16"/>
                <w:szCs w:val="16"/>
              </w:rPr>
            </w:pPr>
          </w:p>
        </w:tc>
        <w:tc>
          <w:tcPr>
            <w:tcW w:w="992" w:type="dxa"/>
            <w:vMerge/>
          </w:tcPr>
          <w:p w14:paraId="12E8B79A" w14:textId="77777777" w:rsidR="00D101F4" w:rsidRPr="00BF4BDF" w:rsidRDefault="00D101F4" w:rsidP="00A551F0">
            <w:pPr>
              <w:rPr>
                <w:color w:val="191919"/>
                <w:sz w:val="16"/>
                <w:szCs w:val="16"/>
              </w:rPr>
            </w:pPr>
          </w:p>
        </w:tc>
        <w:tc>
          <w:tcPr>
            <w:tcW w:w="1559" w:type="dxa"/>
            <w:vMerge/>
          </w:tcPr>
          <w:p w14:paraId="04D83862" w14:textId="77777777" w:rsidR="00D101F4" w:rsidRPr="00BF4BDF" w:rsidRDefault="00D101F4" w:rsidP="00A551F0">
            <w:pPr>
              <w:rPr>
                <w:sz w:val="16"/>
                <w:szCs w:val="16"/>
              </w:rPr>
            </w:pPr>
          </w:p>
        </w:tc>
        <w:tc>
          <w:tcPr>
            <w:tcW w:w="2885" w:type="dxa"/>
            <w:vAlign w:val="center"/>
          </w:tcPr>
          <w:p w14:paraId="75F7CC3C" w14:textId="77777777" w:rsidR="00D101F4" w:rsidRPr="00BF4BDF" w:rsidRDefault="00D101F4" w:rsidP="00A551F0">
            <w:pPr>
              <w:rPr>
                <w:color w:val="191919"/>
                <w:sz w:val="16"/>
                <w:szCs w:val="16"/>
              </w:rPr>
            </w:pPr>
            <w:r w:rsidRPr="00BF4BDF">
              <w:rPr>
                <w:color w:val="191919"/>
                <w:sz w:val="16"/>
                <w:szCs w:val="16"/>
              </w:rPr>
              <w:t xml:space="preserve">Динаміка  кількості проведених кампаній в порівнянні з попереднім періодом, % </w:t>
            </w:r>
          </w:p>
        </w:tc>
        <w:tc>
          <w:tcPr>
            <w:tcW w:w="916" w:type="dxa"/>
            <w:gridSpan w:val="2"/>
            <w:vAlign w:val="center"/>
          </w:tcPr>
          <w:p w14:paraId="3E630253"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775CEC9C" w14:textId="77777777" w:rsidR="00D101F4" w:rsidRPr="00BF4BDF" w:rsidRDefault="00D101F4" w:rsidP="00A551F0">
            <w:pPr>
              <w:jc w:val="center"/>
              <w:rPr>
                <w:bCs/>
                <w:color w:val="191919"/>
                <w:sz w:val="16"/>
                <w:szCs w:val="16"/>
              </w:rPr>
            </w:pPr>
            <w:r w:rsidRPr="00BF4BDF">
              <w:rPr>
                <w:bCs/>
                <w:color w:val="191919"/>
                <w:sz w:val="16"/>
                <w:szCs w:val="16"/>
              </w:rPr>
              <w:t>103,4</w:t>
            </w:r>
          </w:p>
        </w:tc>
        <w:tc>
          <w:tcPr>
            <w:tcW w:w="927" w:type="dxa"/>
            <w:gridSpan w:val="2"/>
            <w:vAlign w:val="center"/>
          </w:tcPr>
          <w:p w14:paraId="42EE214C" w14:textId="77777777" w:rsidR="00D101F4" w:rsidRPr="00BF4BDF" w:rsidRDefault="00D101F4" w:rsidP="00A551F0">
            <w:pPr>
              <w:jc w:val="center"/>
              <w:rPr>
                <w:bCs/>
                <w:color w:val="191919"/>
                <w:sz w:val="16"/>
                <w:szCs w:val="16"/>
              </w:rPr>
            </w:pPr>
            <w:r w:rsidRPr="00BF4BDF">
              <w:rPr>
                <w:bCs/>
                <w:color w:val="191919"/>
                <w:sz w:val="16"/>
                <w:szCs w:val="16"/>
              </w:rPr>
              <w:t>103,3</w:t>
            </w:r>
          </w:p>
        </w:tc>
      </w:tr>
      <w:tr w:rsidR="00D101F4" w:rsidRPr="00BF4BDF" w14:paraId="3108CD11" w14:textId="77777777" w:rsidTr="00831D58">
        <w:trPr>
          <w:trHeight w:val="297"/>
        </w:trPr>
        <w:tc>
          <w:tcPr>
            <w:tcW w:w="1079" w:type="dxa"/>
            <w:vMerge/>
          </w:tcPr>
          <w:p w14:paraId="037AC00B" w14:textId="77777777" w:rsidR="00D101F4" w:rsidRPr="00BF4BDF" w:rsidRDefault="00D101F4" w:rsidP="00A551F0">
            <w:pPr>
              <w:rPr>
                <w:sz w:val="16"/>
                <w:szCs w:val="16"/>
              </w:rPr>
            </w:pPr>
          </w:p>
        </w:tc>
        <w:tc>
          <w:tcPr>
            <w:tcW w:w="1080" w:type="dxa"/>
            <w:vMerge/>
          </w:tcPr>
          <w:p w14:paraId="17261BB9" w14:textId="77777777" w:rsidR="00D101F4" w:rsidRPr="00BF4BDF" w:rsidRDefault="00D101F4" w:rsidP="00A551F0">
            <w:pPr>
              <w:rPr>
                <w:sz w:val="16"/>
                <w:szCs w:val="16"/>
              </w:rPr>
            </w:pPr>
          </w:p>
        </w:tc>
        <w:tc>
          <w:tcPr>
            <w:tcW w:w="2662" w:type="dxa"/>
            <w:vMerge w:val="restart"/>
          </w:tcPr>
          <w:p w14:paraId="2C0244C0" w14:textId="0C1DE6DC" w:rsidR="00D101F4" w:rsidRPr="00BF4BDF" w:rsidRDefault="00D101F4" w:rsidP="00017FA0">
            <w:pPr>
              <w:jc w:val="both"/>
              <w:rPr>
                <w:sz w:val="16"/>
                <w:szCs w:val="16"/>
              </w:rPr>
            </w:pPr>
            <w:r w:rsidRPr="00BF4BDF">
              <w:rPr>
                <w:sz w:val="16"/>
                <w:szCs w:val="16"/>
              </w:rPr>
              <w:t>1.2. Підвищення прозорості органів влади, налагодження дієвої взаємодії з територіальною громадою та засобами масової інформації шляхом організаці</w:t>
            </w:r>
            <w:r w:rsidR="00E920F9">
              <w:rPr>
                <w:sz w:val="16"/>
                <w:szCs w:val="16"/>
              </w:rPr>
              <w:t>ї</w:t>
            </w:r>
            <w:r w:rsidRPr="00BF4BDF">
              <w:rPr>
                <w:sz w:val="16"/>
                <w:szCs w:val="16"/>
              </w:rPr>
              <w:t xml:space="preserve"> та проведення заходів за участю </w:t>
            </w:r>
          </w:p>
          <w:p w14:paraId="6E144A98" w14:textId="77777777" w:rsidR="00D101F4" w:rsidRPr="00BF4BDF" w:rsidRDefault="00D101F4" w:rsidP="00017FA0">
            <w:pPr>
              <w:jc w:val="both"/>
              <w:rPr>
                <w:sz w:val="16"/>
                <w:szCs w:val="16"/>
              </w:rPr>
            </w:pPr>
            <w:r w:rsidRPr="00BF4BDF">
              <w:rPr>
                <w:sz w:val="16"/>
                <w:szCs w:val="16"/>
              </w:rPr>
              <w:t xml:space="preserve">експертів та представників громадянського суспільства  </w:t>
            </w:r>
          </w:p>
          <w:p w14:paraId="1B7EA90D" w14:textId="77777777" w:rsidR="00D101F4" w:rsidRPr="00BF4BDF" w:rsidRDefault="00D101F4" w:rsidP="00017FA0">
            <w:pPr>
              <w:jc w:val="both"/>
              <w:rPr>
                <w:sz w:val="16"/>
                <w:szCs w:val="16"/>
              </w:rPr>
            </w:pPr>
          </w:p>
        </w:tc>
        <w:tc>
          <w:tcPr>
            <w:tcW w:w="720" w:type="dxa"/>
            <w:vMerge w:val="restart"/>
          </w:tcPr>
          <w:p w14:paraId="652806B3" w14:textId="77777777" w:rsidR="00D101F4" w:rsidRPr="00BF4BDF" w:rsidRDefault="00D101F4" w:rsidP="00A551F0">
            <w:pPr>
              <w:rPr>
                <w:color w:val="191919"/>
                <w:sz w:val="16"/>
                <w:szCs w:val="16"/>
              </w:rPr>
            </w:pPr>
            <w:r w:rsidRPr="00BF4BDF">
              <w:rPr>
                <w:color w:val="191919"/>
                <w:sz w:val="16"/>
                <w:szCs w:val="16"/>
              </w:rPr>
              <w:t>2022 –2024 роки</w:t>
            </w:r>
          </w:p>
        </w:tc>
        <w:tc>
          <w:tcPr>
            <w:tcW w:w="2030" w:type="dxa"/>
            <w:vMerge w:val="restart"/>
          </w:tcPr>
          <w:p w14:paraId="4B95FCF5" w14:textId="77777777" w:rsidR="00D101F4" w:rsidRPr="00BF4BDF" w:rsidRDefault="00D101F4" w:rsidP="00017FA0">
            <w:pPr>
              <w:jc w:val="both"/>
              <w:rPr>
                <w:color w:val="191919"/>
                <w:sz w:val="16"/>
                <w:szCs w:val="16"/>
              </w:rPr>
            </w:pPr>
            <w:r w:rsidRPr="00BF4BDF">
              <w:rPr>
                <w:color w:val="191919"/>
                <w:sz w:val="16"/>
                <w:szCs w:val="16"/>
              </w:rPr>
              <w:t>Департамент суспільних комунікацій</w:t>
            </w:r>
            <w:r w:rsidRPr="00BF4BDF">
              <w:rPr>
                <w:sz w:val="16"/>
                <w:szCs w:val="16"/>
              </w:rPr>
              <w:t xml:space="preserve"> виконавчого органу Київської міської ради (Київської міської державної адміністрації)</w:t>
            </w:r>
            <w:r w:rsidRPr="00BF4BDF">
              <w:rPr>
                <w:color w:val="191919"/>
                <w:sz w:val="16"/>
                <w:szCs w:val="16"/>
              </w:rPr>
              <w:t>, структурні підрозділи виконавчого органу Київської міської ради (Київської міської державної адміністрації),</w:t>
            </w:r>
          </w:p>
          <w:p w14:paraId="54162D7A" w14:textId="77777777" w:rsidR="00D101F4" w:rsidRPr="00BF4BDF" w:rsidRDefault="00D101F4" w:rsidP="00017FA0">
            <w:pPr>
              <w:jc w:val="both"/>
              <w:rPr>
                <w:color w:val="191919"/>
                <w:sz w:val="16"/>
                <w:szCs w:val="16"/>
              </w:rPr>
            </w:pPr>
            <w:r w:rsidRPr="00BF4BDF">
              <w:rPr>
                <w:sz w:val="16"/>
                <w:szCs w:val="16"/>
              </w:rPr>
              <w:t>КП «Центр публічної комунікації та інформації»</w:t>
            </w:r>
          </w:p>
        </w:tc>
        <w:tc>
          <w:tcPr>
            <w:tcW w:w="992" w:type="dxa"/>
            <w:vMerge w:val="restart"/>
          </w:tcPr>
          <w:p w14:paraId="71DB7F6D" w14:textId="77777777" w:rsidR="00D101F4" w:rsidRPr="00BF4BDF" w:rsidRDefault="00D101F4" w:rsidP="00A551F0">
            <w:pPr>
              <w:rPr>
                <w:color w:val="191919"/>
                <w:sz w:val="16"/>
                <w:szCs w:val="16"/>
              </w:rPr>
            </w:pPr>
            <w:r w:rsidRPr="00BF4BDF">
              <w:rPr>
                <w:color w:val="191919"/>
                <w:sz w:val="16"/>
                <w:szCs w:val="16"/>
              </w:rPr>
              <w:t>Всього</w:t>
            </w:r>
          </w:p>
          <w:p w14:paraId="0CB47E33" w14:textId="77777777" w:rsidR="00D101F4" w:rsidRPr="00BF4BDF" w:rsidRDefault="00D101F4" w:rsidP="00A551F0">
            <w:pPr>
              <w:rPr>
                <w:color w:val="191919"/>
                <w:sz w:val="16"/>
                <w:szCs w:val="16"/>
              </w:rPr>
            </w:pPr>
          </w:p>
          <w:p w14:paraId="035A18E9" w14:textId="77777777" w:rsidR="00D101F4" w:rsidRPr="00BF4BDF" w:rsidRDefault="00D101F4" w:rsidP="00A551F0">
            <w:pPr>
              <w:rPr>
                <w:color w:val="191919"/>
                <w:sz w:val="16"/>
                <w:szCs w:val="16"/>
              </w:rPr>
            </w:pPr>
          </w:p>
          <w:p w14:paraId="327A66D5" w14:textId="77777777" w:rsidR="00D101F4" w:rsidRPr="00BF4BDF" w:rsidRDefault="00D101F4" w:rsidP="00A551F0">
            <w:pPr>
              <w:rPr>
                <w:color w:val="191919"/>
                <w:sz w:val="16"/>
                <w:szCs w:val="16"/>
              </w:rPr>
            </w:pPr>
          </w:p>
          <w:p w14:paraId="1CC7B819" w14:textId="77777777" w:rsidR="00D101F4" w:rsidRPr="00BF4BDF" w:rsidRDefault="00D101F4" w:rsidP="00A551F0">
            <w:pPr>
              <w:rPr>
                <w:color w:val="191919"/>
                <w:sz w:val="16"/>
                <w:szCs w:val="16"/>
              </w:rPr>
            </w:pPr>
          </w:p>
          <w:p w14:paraId="34EE4BD5" w14:textId="77777777" w:rsidR="00D101F4" w:rsidRPr="00BF4BDF" w:rsidRDefault="00D101F4" w:rsidP="00A551F0">
            <w:pPr>
              <w:rPr>
                <w:color w:val="191919"/>
                <w:sz w:val="16"/>
                <w:szCs w:val="16"/>
              </w:rPr>
            </w:pPr>
            <w:r w:rsidRPr="00BF4BDF">
              <w:rPr>
                <w:color w:val="191919"/>
                <w:sz w:val="16"/>
                <w:szCs w:val="16"/>
              </w:rPr>
              <w:t>Бюджет</w:t>
            </w:r>
          </w:p>
          <w:p w14:paraId="34DFFF6C" w14:textId="77777777" w:rsidR="00D101F4" w:rsidRPr="00BF4BDF" w:rsidRDefault="00D101F4" w:rsidP="00A551F0">
            <w:pPr>
              <w:rPr>
                <w:color w:val="191919"/>
                <w:sz w:val="16"/>
                <w:szCs w:val="16"/>
              </w:rPr>
            </w:pPr>
            <w:r w:rsidRPr="00BF4BDF">
              <w:rPr>
                <w:color w:val="191919"/>
                <w:sz w:val="16"/>
                <w:szCs w:val="16"/>
              </w:rPr>
              <w:t>міста Києва</w:t>
            </w:r>
          </w:p>
          <w:p w14:paraId="1056B24C" w14:textId="77777777" w:rsidR="00D101F4" w:rsidRPr="00BF4BDF" w:rsidRDefault="00D101F4" w:rsidP="00A551F0">
            <w:pPr>
              <w:rPr>
                <w:color w:val="191919"/>
                <w:sz w:val="16"/>
                <w:szCs w:val="16"/>
              </w:rPr>
            </w:pPr>
          </w:p>
          <w:p w14:paraId="6902BBD7" w14:textId="77777777" w:rsidR="00D101F4" w:rsidRPr="00BF4BDF" w:rsidRDefault="00D101F4" w:rsidP="00A551F0">
            <w:pPr>
              <w:rPr>
                <w:color w:val="191919"/>
                <w:sz w:val="16"/>
                <w:szCs w:val="16"/>
              </w:rPr>
            </w:pPr>
          </w:p>
        </w:tc>
        <w:tc>
          <w:tcPr>
            <w:tcW w:w="1559" w:type="dxa"/>
            <w:vMerge w:val="restart"/>
          </w:tcPr>
          <w:p w14:paraId="28ED03B8" w14:textId="77777777" w:rsidR="00D101F4" w:rsidRPr="00BF4BDF" w:rsidRDefault="00D101F4" w:rsidP="00A551F0">
            <w:pPr>
              <w:rPr>
                <w:sz w:val="16"/>
                <w:szCs w:val="16"/>
              </w:rPr>
            </w:pPr>
            <w:r w:rsidRPr="00BF4BDF">
              <w:rPr>
                <w:sz w:val="16"/>
                <w:szCs w:val="16"/>
              </w:rPr>
              <w:t>Всього: 6757,9</w:t>
            </w:r>
          </w:p>
          <w:p w14:paraId="27B470CD" w14:textId="77777777" w:rsidR="00D101F4" w:rsidRPr="00BF4BDF" w:rsidRDefault="00D101F4" w:rsidP="00A551F0">
            <w:pPr>
              <w:rPr>
                <w:sz w:val="16"/>
                <w:szCs w:val="16"/>
              </w:rPr>
            </w:pPr>
            <w:r w:rsidRPr="00BF4BDF">
              <w:rPr>
                <w:sz w:val="16"/>
                <w:szCs w:val="16"/>
              </w:rPr>
              <w:t>2022 рік: 2100,0</w:t>
            </w:r>
          </w:p>
          <w:p w14:paraId="505842D6" w14:textId="77777777" w:rsidR="00D101F4" w:rsidRPr="00BF4BDF" w:rsidRDefault="00D101F4" w:rsidP="00A551F0">
            <w:pPr>
              <w:rPr>
                <w:sz w:val="16"/>
                <w:szCs w:val="16"/>
              </w:rPr>
            </w:pPr>
            <w:r w:rsidRPr="00BF4BDF">
              <w:rPr>
                <w:sz w:val="16"/>
                <w:szCs w:val="16"/>
              </w:rPr>
              <w:t>2023 рік: 2249,1</w:t>
            </w:r>
          </w:p>
          <w:p w14:paraId="6508E7D4" w14:textId="77777777" w:rsidR="00D101F4" w:rsidRPr="00BF4BDF" w:rsidRDefault="00D101F4" w:rsidP="00A551F0">
            <w:pPr>
              <w:rPr>
                <w:sz w:val="16"/>
                <w:szCs w:val="16"/>
              </w:rPr>
            </w:pPr>
            <w:r w:rsidRPr="00BF4BDF">
              <w:rPr>
                <w:sz w:val="16"/>
                <w:szCs w:val="16"/>
              </w:rPr>
              <w:t>2024 рік: 2408,8</w:t>
            </w:r>
          </w:p>
          <w:p w14:paraId="21B292EC" w14:textId="77777777" w:rsidR="00D101F4" w:rsidRPr="00BF4BDF" w:rsidRDefault="00D101F4" w:rsidP="00A551F0">
            <w:pPr>
              <w:rPr>
                <w:sz w:val="16"/>
                <w:szCs w:val="16"/>
              </w:rPr>
            </w:pPr>
          </w:p>
          <w:p w14:paraId="5ABB3895" w14:textId="77777777" w:rsidR="00D101F4" w:rsidRPr="00BF4BDF" w:rsidRDefault="00D101F4" w:rsidP="00A551F0">
            <w:pPr>
              <w:rPr>
                <w:sz w:val="16"/>
                <w:szCs w:val="16"/>
              </w:rPr>
            </w:pPr>
            <w:r w:rsidRPr="00BF4BDF">
              <w:rPr>
                <w:sz w:val="16"/>
                <w:szCs w:val="16"/>
              </w:rPr>
              <w:t>Всього: 6757,9</w:t>
            </w:r>
          </w:p>
          <w:p w14:paraId="5B768598" w14:textId="77777777" w:rsidR="00D101F4" w:rsidRPr="00BF4BDF" w:rsidRDefault="00D101F4" w:rsidP="00A551F0">
            <w:pPr>
              <w:rPr>
                <w:sz w:val="16"/>
                <w:szCs w:val="16"/>
              </w:rPr>
            </w:pPr>
            <w:r w:rsidRPr="00BF4BDF">
              <w:rPr>
                <w:sz w:val="16"/>
                <w:szCs w:val="16"/>
              </w:rPr>
              <w:t>2022 рік: 2100,0</w:t>
            </w:r>
          </w:p>
          <w:p w14:paraId="6CEFED69" w14:textId="77777777" w:rsidR="00D101F4" w:rsidRPr="00BF4BDF" w:rsidRDefault="00D101F4" w:rsidP="00A551F0">
            <w:pPr>
              <w:rPr>
                <w:sz w:val="16"/>
                <w:szCs w:val="16"/>
              </w:rPr>
            </w:pPr>
            <w:r w:rsidRPr="00BF4BDF">
              <w:rPr>
                <w:sz w:val="16"/>
                <w:szCs w:val="16"/>
              </w:rPr>
              <w:t>2023 рік: 2249,1</w:t>
            </w:r>
          </w:p>
          <w:p w14:paraId="4B73C324" w14:textId="77777777" w:rsidR="00D101F4" w:rsidRPr="00BF4BDF" w:rsidRDefault="00D101F4" w:rsidP="00A551F0">
            <w:pPr>
              <w:rPr>
                <w:sz w:val="16"/>
                <w:szCs w:val="16"/>
              </w:rPr>
            </w:pPr>
            <w:r w:rsidRPr="00BF4BDF">
              <w:rPr>
                <w:sz w:val="16"/>
                <w:szCs w:val="16"/>
              </w:rPr>
              <w:t>2024 рік: 2408,8</w:t>
            </w:r>
          </w:p>
          <w:p w14:paraId="3312086E" w14:textId="77777777" w:rsidR="00D101F4" w:rsidRPr="00BF4BDF" w:rsidRDefault="00D101F4" w:rsidP="00A551F0">
            <w:pPr>
              <w:rPr>
                <w:sz w:val="16"/>
                <w:szCs w:val="16"/>
              </w:rPr>
            </w:pPr>
          </w:p>
        </w:tc>
        <w:tc>
          <w:tcPr>
            <w:tcW w:w="5601" w:type="dxa"/>
            <w:gridSpan w:val="6"/>
            <w:vAlign w:val="center"/>
          </w:tcPr>
          <w:p w14:paraId="55DA4152" w14:textId="77777777" w:rsidR="00D101F4" w:rsidRPr="00BF4BDF" w:rsidRDefault="00D101F4" w:rsidP="00A551F0">
            <w:pPr>
              <w:rPr>
                <w:bCs/>
                <w:color w:val="191919"/>
                <w:sz w:val="16"/>
                <w:szCs w:val="16"/>
              </w:rPr>
            </w:pPr>
            <w:r w:rsidRPr="00BF4BDF">
              <w:rPr>
                <w:sz w:val="16"/>
                <w:szCs w:val="16"/>
              </w:rPr>
              <w:t>Показники витрат</w:t>
            </w:r>
          </w:p>
        </w:tc>
      </w:tr>
      <w:tr w:rsidR="00D101F4" w:rsidRPr="00BF4BDF" w14:paraId="17DCC501" w14:textId="77777777" w:rsidTr="00831D58">
        <w:trPr>
          <w:trHeight w:val="297"/>
        </w:trPr>
        <w:tc>
          <w:tcPr>
            <w:tcW w:w="1079" w:type="dxa"/>
            <w:vMerge/>
          </w:tcPr>
          <w:p w14:paraId="39AFDCB1" w14:textId="77777777" w:rsidR="00D101F4" w:rsidRPr="00BF4BDF" w:rsidRDefault="00D101F4" w:rsidP="00A551F0">
            <w:pPr>
              <w:rPr>
                <w:sz w:val="16"/>
                <w:szCs w:val="16"/>
              </w:rPr>
            </w:pPr>
          </w:p>
        </w:tc>
        <w:tc>
          <w:tcPr>
            <w:tcW w:w="1080" w:type="dxa"/>
            <w:vMerge/>
          </w:tcPr>
          <w:p w14:paraId="2AB25223" w14:textId="77777777" w:rsidR="00D101F4" w:rsidRPr="00BF4BDF" w:rsidRDefault="00D101F4" w:rsidP="00A551F0">
            <w:pPr>
              <w:rPr>
                <w:sz w:val="16"/>
                <w:szCs w:val="16"/>
              </w:rPr>
            </w:pPr>
          </w:p>
        </w:tc>
        <w:tc>
          <w:tcPr>
            <w:tcW w:w="2662" w:type="dxa"/>
            <w:vMerge/>
          </w:tcPr>
          <w:p w14:paraId="1605C868" w14:textId="77777777" w:rsidR="00D101F4" w:rsidRPr="00BF4BDF" w:rsidRDefault="00D101F4" w:rsidP="00017FA0">
            <w:pPr>
              <w:jc w:val="both"/>
              <w:rPr>
                <w:sz w:val="16"/>
                <w:szCs w:val="16"/>
              </w:rPr>
            </w:pPr>
          </w:p>
        </w:tc>
        <w:tc>
          <w:tcPr>
            <w:tcW w:w="720" w:type="dxa"/>
            <w:vMerge/>
          </w:tcPr>
          <w:p w14:paraId="76E60064" w14:textId="77777777" w:rsidR="00D101F4" w:rsidRPr="00BF4BDF" w:rsidRDefault="00D101F4" w:rsidP="00A551F0">
            <w:pPr>
              <w:rPr>
                <w:color w:val="191919"/>
                <w:sz w:val="16"/>
                <w:szCs w:val="16"/>
              </w:rPr>
            </w:pPr>
          </w:p>
        </w:tc>
        <w:tc>
          <w:tcPr>
            <w:tcW w:w="2030" w:type="dxa"/>
            <w:vMerge/>
          </w:tcPr>
          <w:p w14:paraId="70A9E886" w14:textId="77777777" w:rsidR="00D101F4" w:rsidRPr="00BF4BDF" w:rsidRDefault="00D101F4" w:rsidP="00017FA0">
            <w:pPr>
              <w:jc w:val="both"/>
              <w:rPr>
                <w:color w:val="191919"/>
                <w:sz w:val="16"/>
                <w:szCs w:val="16"/>
              </w:rPr>
            </w:pPr>
          </w:p>
        </w:tc>
        <w:tc>
          <w:tcPr>
            <w:tcW w:w="992" w:type="dxa"/>
            <w:vMerge/>
          </w:tcPr>
          <w:p w14:paraId="414A419C" w14:textId="77777777" w:rsidR="00D101F4" w:rsidRPr="00BF4BDF" w:rsidRDefault="00D101F4" w:rsidP="00A551F0">
            <w:pPr>
              <w:rPr>
                <w:color w:val="191919"/>
                <w:sz w:val="16"/>
                <w:szCs w:val="16"/>
              </w:rPr>
            </w:pPr>
          </w:p>
        </w:tc>
        <w:tc>
          <w:tcPr>
            <w:tcW w:w="1559" w:type="dxa"/>
            <w:vMerge/>
          </w:tcPr>
          <w:p w14:paraId="58C3CAEC" w14:textId="77777777" w:rsidR="00D101F4" w:rsidRPr="00BF4BDF" w:rsidRDefault="00D101F4" w:rsidP="00A551F0">
            <w:pPr>
              <w:rPr>
                <w:sz w:val="16"/>
                <w:szCs w:val="16"/>
              </w:rPr>
            </w:pPr>
          </w:p>
        </w:tc>
        <w:tc>
          <w:tcPr>
            <w:tcW w:w="2885" w:type="dxa"/>
            <w:vAlign w:val="center"/>
          </w:tcPr>
          <w:p w14:paraId="6A4CA3FC" w14:textId="77777777" w:rsidR="00D101F4" w:rsidRPr="00BF4BDF" w:rsidRDefault="00D101F4" w:rsidP="00A551F0">
            <w:pPr>
              <w:jc w:val="both"/>
              <w:rPr>
                <w:color w:val="191919"/>
                <w:sz w:val="16"/>
                <w:szCs w:val="16"/>
              </w:rPr>
            </w:pPr>
            <w:r w:rsidRPr="00BF4BDF">
              <w:rPr>
                <w:color w:val="191919"/>
                <w:sz w:val="16"/>
                <w:szCs w:val="16"/>
              </w:rPr>
              <w:t>Обсяг видатків на проведення заходів, тис. грн</w:t>
            </w:r>
          </w:p>
        </w:tc>
        <w:tc>
          <w:tcPr>
            <w:tcW w:w="916" w:type="dxa"/>
            <w:gridSpan w:val="2"/>
            <w:vAlign w:val="center"/>
          </w:tcPr>
          <w:p w14:paraId="193BFC1A" w14:textId="77777777" w:rsidR="00D101F4" w:rsidRPr="00BF4BDF" w:rsidRDefault="00D101F4" w:rsidP="00A551F0">
            <w:pPr>
              <w:jc w:val="center"/>
              <w:rPr>
                <w:bCs/>
                <w:color w:val="191919"/>
                <w:sz w:val="16"/>
                <w:szCs w:val="16"/>
              </w:rPr>
            </w:pPr>
            <w:r w:rsidRPr="00BF4BDF">
              <w:rPr>
                <w:bCs/>
                <w:color w:val="191919"/>
                <w:sz w:val="16"/>
                <w:szCs w:val="16"/>
              </w:rPr>
              <w:t>2100,0</w:t>
            </w:r>
          </w:p>
        </w:tc>
        <w:tc>
          <w:tcPr>
            <w:tcW w:w="873" w:type="dxa"/>
            <w:vAlign w:val="center"/>
          </w:tcPr>
          <w:p w14:paraId="2D432718" w14:textId="77777777" w:rsidR="00D101F4" w:rsidRPr="00BF4BDF" w:rsidRDefault="00D101F4" w:rsidP="00A551F0">
            <w:pPr>
              <w:jc w:val="center"/>
              <w:rPr>
                <w:bCs/>
                <w:color w:val="191919"/>
                <w:sz w:val="16"/>
                <w:szCs w:val="16"/>
              </w:rPr>
            </w:pPr>
            <w:r w:rsidRPr="00BF4BDF">
              <w:rPr>
                <w:bCs/>
                <w:color w:val="191919"/>
                <w:sz w:val="16"/>
                <w:szCs w:val="16"/>
              </w:rPr>
              <w:t>2249,1</w:t>
            </w:r>
          </w:p>
        </w:tc>
        <w:tc>
          <w:tcPr>
            <w:tcW w:w="927" w:type="dxa"/>
            <w:gridSpan w:val="2"/>
            <w:vAlign w:val="center"/>
          </w:tcPr>
          <w:p w14:paraId="043F9FA9" w14:textId="77777777" w:rsidR="00D101F4" w:rsidRPr="00BF4BDF" w:rsidRDefault="00D101F4" w:rsidP="00A551F0">
            <w:pPr>
              <w:jc w:val="center"/>
              <w:rPr>
                <w:bCs/>
                <w:color w:val="191919"/>
                <w:sz w:val="16"/>
                <w:szCs w:val="16"/>
              </w:rPr>
            </w:pPr>
            <w:r w:rsidRPr="00BF4BDF">
              <w:rPr>
                <w:bCs/>
                <w:color w:val="191919"/>
                <w:sz w:val="16"/>
                <w:szCs w:val="16"/>
              </w:rPr>
              <w:t>2408,8</w:t>
            </w:r>
          </w:p>
        </w:tc>
      </w:tr>
      <w:tr w:rsidR="00D101F4" w:rsidRPr="00BF4BDF" w14:paraId="0CCF63AA" w14:textId="77777777" w:rsidTr="00831D58">
        <w:trPr>
          <w:trHeight w:val="297"/>
        </w:trPr>
        <w:tc>
          <w:tcPr>
            <w:tcW w:w="1079" w:type="dxa"/>
            <w:vMerge/>
          </w:tcPr>
          <w:p w14:paraId="0B7E6A18" w14:textId="77777777" w:rsidR="00D101F4" w:rsidRPr="00BF4BDF" w:rsidRDefault="00D101F4" w:rsidP="00A551F0">
            <w:pPr>
              <w:rPr>
                <w:sz w:val="16"/>
                <w:szCs w:val="16"/>
              </w:rPr>
            </w:pPr>
          </w:p>
        </w:tc>
        <w:tc>
          <w:tcPr>
            <w:tcW w:w="1080" w:type="dxa"/>
            <w:vMerge/>
          </w:tcPr>
          <w:p w14:paraId="0BB8CD13" w14:textId="77777777" w:rsidR="00D101F4" w:rsidRPr="00BF4BDF" w:rsidRDefault="00D101F4" w:rsidP="00A551F0">
            <w:pPr>
              <w:rPr>
                <w:sz w:val="16"/>
                <w:szCs w:val="16"/>
              </w:rPr>
            </w:pPr>
          </w:p>
        </w:tc>
        <w:tc>
          <w:tcPr>
            <w:tcW w:w="2662" w:type="dxa"/>
            <w:vMerge/>
          </w:tcPr>
          <w:p w14:paraId="4BA007C7" w14:textId="77777777" w:rsidR="00D101F4" w:rsidRPr="00BF4BDF" w:rsidRDefault="00D101F4" w:rsidP="00017FA0">
            <w:pPr>
              <w:jc w:val="both"/>
              <w:rPr>
                <w:sz w:val="16"/>
                <w:szCs w:val="16"/>
              </w:rPr>
            </w:pPr>
          </w:p>
        </w:tc>
        <w:tc>
          <w:tcPr>
            <w:tcW w:w="720" w:type="dxa"/>
            <w:vMerge/>
          </w:tcPr>
          <w:p w14:paraId="555727C5" w14:textId="77777777" w:rsidR="00D101F4" w:rsidRPr="00BF4BDF" w:rsidRDefault="00D101F4" w:rsidP="00A551F0">
            <w:pPr>
              <w:rPr>
                <w:color w:val="191919"/>
                <w:sz w:val="16"/>
                <w:szCs w:val="16"/>
              </w:rPr>
            </w:pPr>
          </w:p>
        </w:tc>
        <w:tc>
          <w:tcPr>
            <w:tcW w:w="2030" w:type="dxa"/>
            <w:vMerge/>
          </w:tcPr>
          <w:p w14:paraId="0B9D9F8A" w14:textId="77777777" w:rsidR="00D101F4" w:rsidRPr="00BF4BDF" w:rsidRDefault="00D101F4" w:rsidP="00017FA0">
            <w:pPr>
              <w:jc w:val="both"/>
              <w:rPr>
                <w:color w:val="191919"/>
                <w:sz w:val="16"/>
                <w:szCs w:val="16"/>
              </w:rPr>
            </w:pPr>
          </w:p>
        </w:tc>
        <w:tc>
          <w:tcPr>
            <w:tcW w:w="992" w:type="dxa"/>
            <w:vMerge/>
          </w:tcPr>
          <w:p w14:paraId="38FE24FC" w14:textId="77777777" w:rsidR="00D101F4" w:rsidRPr="00BF4BDF" w:rsidRDefault="00D101F4" w:rsidP="00A551F0">
            <w:pPr>
              <w:rPr>
                <w:color w:val="191919"/>
                <w:sz w:val="16"/>
                <w:szCs w:val="16"/>
              </w:rPr>
            </w:pPr>
          </w:p>
        </w:tc>
        <w:tc>
          <w:tcPr>
            <w:tcW w:w="1559" w:type="dxa"/>
            <w:vMerge/>
          </w:tcPr>
          <w:p w14:paraId="08DDA5B3" w14:textId="77777777" w:rsidR="00D101F4" w:rsidRPr="00BF4BDF" w:rsidRDefault="00D101F4" w:rsidP="00A551F0">
            <w:pPr>
              <w:rPr>
                <w:sz w:val="16"/>
                <w:szCs w:val="16"/>
              </w:rPr>
            </w:pPr>
          </w:p>
        </w:tc>
        <w:tc>
          <w:tcPr>
            <w:tcW w:w="5601" w:type="dxa"/>
            <w:gridSpan w:val="6"/>
            <w:vAlign w:val="center"/>
          </w:tcPr>
          <w:p w14:paraId="3A2A88D0" w14:textId="77777777" w:rsidR="00D101F4" w:rsidRPr="00BF4BDF" w:rsidRDefault="00D101F4" w:rsidP="00A551F0">
            <w:pPr>
              <w:rPr>
                <w:bCs/>
                <w:color w:val="191919"/>
                <w:sz w:val="16"/>
                <w:szCs w:val="16"/>
              </w:rPr>
            </w:pPr>
            <w:r w:rsidRPr="00BF4BDF">
              <w:rPr>
                <w:sz w:val="16"/>
                <w:szCs w:val="16"/>
              </w:rPr>
              <w:t>Показники продукту</w:t>
            </w:r>
          </w:p>
        </w:tc>
      </w:tr>
      <w:tr w:rsidR="00D101F4" w:rsidRPr="00BF4BDF" w14:paraId="5F1F96A9" w14:textId="77777777" w:rsidTr="00831D58">
        <w:trPr>
          <w:trHeight w:val="297"/>
        </w:trPr>
        <w:tc>
          <w:tcPr>
            <w:tcW w:w="1079" w:type="dxa"/>
            <w:vMerge/>
          </w:tcPr>
          <w:p w14:paraId="0B2F2AE8" w14:textId="77777777" w:rsidR="00D101F4" w:rsidRPr="00BF4BDF" w:rsidRDefault="00D101F4" w:rsidP="00A551F0">
            <w:pPr>
              <w:rPr>
                <w:sz w:val="16"/>
                <w:szCs w:val="16"/>
              </w:rPr>
            </w:pPr>
          </w:p>
        </w:tc>
        <w:tc>
          <w:tcPr>
            <w:tcW w:w="1080" w:type="dxa"/>
            <w:vMerge/>
          </w:tcPr>
          <w:p w14:paraId="2B8DB7F6" w14:textId="77777777" w:rsidR="00D101F4" w:rsidRPr="00BF4BDF" w:rsidRDefault="00D101F4" w:rsidP="00A551F0">
            <w:pPr>
              <w:rPr>
                <w:sz w:val="16"/>
                <w:szCs w:val="16"/>
              </w:rPr>
            </w:pPr>
          </w:p>
        </w:tc>
        <w:tc>
          <w:tcPr>
            <w:tcW w:w="2662" w:type="dxa"/>
            <w:vMerge/>
          </w:tcPr>
          <w:p w14:paraId="76D71C40" w14:textId="77777777" w:rsidR="00D101F4" w:rsidRPr="00BF4BDF" w:rsidRDefault="00D101F4" w:rsidP="00017FA0">
            <w:pPr>
              <w:jc w:val="both"/>
              <w:rPr>
                <w:sz w:val="16"/>
                <w:szCs w:val="16"/>
              </w:rPr>
            </w:pPr>
          </w:p>
        </w:tc>
        <w:tc>
          <w:tcPr>
            <w:tcW w:w="720" w:type="dxa"/>
            <w:vMerge/>
          </w:tcPr>
          <w:p w14:paraId="3563B2D2" w14:textId="77777777" w:rsidR="00D101F4" w:rsidRPr="00BF4BDF" w:rsidRDefault="00D101F4" w:rsidP="00A551F0">
            <w:pPr>
              <w:rPr>
                <w:color w:val="191919"/>
                <w:sz w:val="16"/>
                <w:szCs w:val="16"/>
              </w:rPr>
            </w:pPr>
          </w:p>
        </w:tc>
        <w:tc>
          <w:tcPr>
            <w:tcW w:w="2030" w:type="dxa"/>
            <w:vMerge/>
          </w:tcPr>
          <w:p w14:paraId="4CCFE799" w14:textId="77777777" w:rsidR="00D101F4" w:rsidRPr="00BF4BDF" w:rsidRDefault="00D101F4" w:rsidP="00017FA0">
            <w:pPr>
              <w:jc w:val="both"/>
              <w:rPr>
                <w:color w:val="191919"/>
                <w:sz w:val="16"/>
                <w:szCs w:val="16"/>
              </w:rPr>
            </w:pPr>
          </w:p>
        </w:tc>
        <w:tc>
          <w:tcPr>
            <w:tcW w:w="992" w:type="dxa"/>
            <w:vMerge/>
          </w:tcPr>
          <w:p w14:paraId="5EF4B318" w14:textId="77777777" w:rsidR="00D101F4" w:rsidRPr="00BF4BDF" w:rsidRDefault="00D101F4" w:rsidP="00A551F0">
            <w:pPr>
              <w:rPr>
                <w:color w:val="191919"/>
                <w:sz w:val="16"/>
                <w:szCs w:val="16"/>
              </w:rPr>
            </w:pPr>
          </w:p>
        </w:tc>
        <w:tc>
          <w:tcPr>
            <w:tcW w:w="1559" w:type="dxa"/>
            <w:vMerge/>
          </w:tcPr>
          <w:p w14:paraId="6C8789BD" w14:textId="77777777" w:rsidR="00D101F4" w:rsidRPr="00BF4BDF" w:rsidRDefault="00D101F4" w:rsidP="00A551F0">
            <w:pPr>
              <w:rPr>
                <w:sz w:val="16"/>
                <w:szCs w:val="16"/>
              </w:rPr>
            </w:pPr>
          </w:p>
        </w:tc>
        <w:tc>
          <w:tcPr>
            <w:tcW w:w="2885" w:type="dxa"/>
            <w:vAlign w:val="center"/>
          </w:tcPr>
          <w:p w14:paraId="26BC18B0" w14:textId="77777777" w:rsidR="00D101F4" w:rsidRPr="00BF4BDF" w:rsidRDefault="00D101F4" w:rsidP="00A551F0">
            <w:pPr>
              <w:rPr>
                <w:color w:val="191919"/>
                <w:sz w:val="16"/>
                <w:szCs w:val="16"/>
              </w:rPr>
            </w:pPr>
            <w:r w:rsidRPr="00BF4BDF">
              <w:rPr>
                <w:color w:val="191919"/>
                <w:sz w:val="16"/>
                <w:szCs w:val="16"/>
              </w:rPr>
              <w:t>Кількість заходів, од.</w:t>
            </w:r>
          </w:p>
        </w:tc>
        <w:tc>
          <w:tcPr>
            <w:tcW w:w="916" w:type="dxa"/>
            <w:gridSpan w:val="2"/>
            <w:vAlign w:val="center"/>
          </w:tcPr>
          <w:p w14:paraId="190BE9B0" w14:textId="77777777" w:rsidR="00D101F4" w:rsidRPr="00BF4BDF" w:rsidRDefault="00D101F4" w:rsidP="00A551F0">
            <w:pPr>
              <w:jc w:val="center"/>
              <w:rPr>
                <w:sz w:val="16"/>
                <w:szCs w:val="16"/>
              </w:rPr>
            </w:pPr>
            <w:r w:rsidRPr="00BF4BDF">
              <w:rPr>
                <w:sz w:val="16"/>
                <w:szCs w:val="16"/>
              </w:rPr>
              <w:t>25</w:t>
            </w:r>
          </w:p>
        </w:tc>
        <w:tc>
          <w:tcPr>
            <w:tcW w:w="873" w:type="dxa"/>
            <w:vAlign w:val="center"/>
          </w:tcPr>
          <w:p w14:paraId="7910BEEE" w14:textId="77777777" w:rsidR="00D101F4" w:rsidRPr="00BF4BDF" w:rsidRDefault="00D101F4" w:rsidP="00A551F0">
            <w:pPr>
              <w:jc w:val="center"/>
              <w:rPr>
                <w:sz w:val="16"/>
                <w:szCs w:val="16"/>
              </w:rPr>
            </w:pPr>
            <w:r w:rsidRPr="00BF4BDF">
              <w:rPr>
                <w:sz w:val="16"/>
                <w:szCs w:val="16"/>
              </w:rPr>
              <w:t>26</w:t>
            </w:r>
          </w:p>
        </w:tc>
        <w:tc>
          <w:tcPr>
            <w:tcW w:w="927" w:type="dxa"/>
            <w:gridSpan w:val="2"/>
            <w:vAlign w:val="center"/>
          </w:tcPr>
          <w:p w14:paraId="1279A0EE" w14:textId="77777777" w:rsidR="00D101F4" w:rsidRPr="00BF4BDF" w:rsidRDefault="00D101F4" w:rsidP="00A551F0">
            <w:pPr>
              <w:jc w:val="center"/>
              <w:rPr>
                <w:sz w:val="16"/>
                <w:szCs w:val="16"/>
              </w:rPr>
            </w:pPr>
            <w:r w:rsidRPr="00BF4BDF">
              <w:rPr>
                <w:sz w:val="16"/>
                <w:szCs w:val="16"/>
              </w:rPr>
              <w:t>27</w:t>
            </w:r>
          </w:p>
        </w:tc>
      </w:tr>
      <w:tr w:rsidR="00D101F4" w:rsidRPr="00BF4BDF" w14:paraId="483151A4" w14:textId="77777777" w:rsidTr="00831D58">
        <w:trPr>
          <w:trHeight w:val="297"/>
        </w:trPr>
        <w:tc>
          <w:tcPr>
            <w:tcW w:w="1079" w:type="dxa"/>
            <w:vMerge/>
          </w:tcPr>
          <w:p w14:paraId="59E3C72E" w14:textId="77777777" w:rsidR="00D101F4" w:rsidRPr="00BF4BDF" w:rsidRDefault="00D101F4" w:rsidP="00A551F0">
            <w:pPr>
              <w:rPr>
                <w:sz w:val="16"/>
                <w:szCs w:val="16"/>
              </w:rPr>
            </w:pPr>
          </w:p>
        </w:tc>
        <w:tc>
          <w:tcPr>
            <w:tcW w:w="1080" w:type="dxa"/>
            <w:vMerge/>
          </w:tcPr>
          <w:p w14:paraId="125D1E3C" w14:textId="77777777" w:rsidR="00D101F4" w:rsidRPr="00BF4BDF" w:rsidRDefault="00D101F4" w:rsidP="00A551F0">
            <w:pPr>
              <w:rPr>
                <w:sz w:val="16"/>
                <w:szCs w:val="16"/>
              </w:rPr>
            </w:pPr>
          </w:p>
        </w:tc>
        <w:tc>
          <w:tcPr>
            <w:tcW w:w="2662" w:type="dxa"/>
            <w:vMerge/>
          </w:tcPr>
          <w:p w14:paraId="195D9434" w14:textId="77777777" w:rsidR="00D101F4" w:rsidRPr="00BF4BDF" w:rsidRDefault="00D101F4" w:rsidP="00017FA0">
            <w:pPr>
              <w:jc w:val="both"/>
              <w:rPr>
                <w:sz w:val="16"/>
                <w:szCs w:val="16"/>
              </w:rPr>
            </w:pPr>
          </w:p>
        </w:tc>
        <w:tc>
          <w:tcPr>
            <w:tcW w:w="720" w:type="dxa"/>
            <w:vMerge/>
          </w:tcPr>
          <w:p w14:paraId="360B4F68" w14:textId="77777777" w:rsidR="00D101F4" w:rsidRPr="00BF4BDF" w:rsidRDefault="00D101F4" w:rsidP="00A551F0">
            <w:pPr>
              <w:rPr>
                <w:color w:val="191919"/>
                <w:sz w:val="16"/>
                <w:szCs w:val="16"/>
              </w:rPr>
            </w:pPr>
          </w:p>
        </w:tc>
        <w:tc>
          <w:tcPr>
            <w:tcW w:w="2030" w:type="dxa"/>
            <w:vMerge/>
          </w:tcPr>
          <w:p w14:paraId="6AF20B51" w14:textId="77777777" w:rsidR="00D101F4" w:rsidRPr="00BF4BDF" w:rsidRDefault="00D101F4" w:rsidP="00017FA0">
            <w:pPr>
              <w:jc w:val="both"/>
              <w:rPr>
                <w:color w:val="191919"/>
                <w:sz w:val="16"/>
                <w:szCs w:val="16"/>
              </w:rPr>
            </w:pPr>
          </w:p>
        </w:tc>
        <w:tc>
          <w:tcPr>
            <w:tcW w:w="992" w:type="dxa"/>
            <w:vMerge/>
          </w:tcPr>
          <w:p w14:paraId="62A907A7" w14:textId="77777777" w:rsidR="00D101F4" w:rsidRPr="00BF4BDF" w:rsidRDefault="00D101F4" w:rsidP="00A551F0">
            <w:pPr>
              <w:rPr>
                <w:color w:val="191919"/>
                <w:sz w:val="16"/>
                <w:szCs w:val="16"/>
              </w:rPr>
            </w:pPr>
          </w:p>
        </w:tc>
        <w:tc>
          <w:tcPr>
            <w:tcW w:w="1559" w:type="dxa"/>
            <w:vMerge/>
          </w:tcPr>
          <w:p w14:paraId="09977ACC" w14:textId="77777777" w:rsidR="00D101F4" w:rsidRPr="00BF4BDF" w:rsidRDefault="00D101F4" w:rsidP="00A551F0">
            <w:pPr>
              <w:rPr>
                <w:sz w:val="16"/>
                <w:szCs w:val="16"/>
              </w:rPr>
            </w:pPr>
          </w:p>
        </w:tc>
        <w:tc>
          <w:tcPr>
            <w:tcW w:w="5601" w:type="dxa"/>
            <w:gridSpan w:val="6"/>
          </w:tcPr>
          <w:p w14:paraId="134E9185" w14:textId="77777777" w:rsidR="00D101F4" w:rsidRPr="00BF4BDF" w:rsidRDefault="00D101F4" w:rsidP="00A551F0">
            <w:pPr>
              <w:rPr>
                <w:bCs/>
                <w:color w:val="191919"/>
                <w:sz w:val="16"/>
                <w:szCs w:val="16"/>
              </w:rPr>
            </w:pPr>
            <w:r w:rsidRPr="00BF4BDF">
              <w:rPr>
                <w:sz w:val="16"/>
                <w:szCs w:val="16"/>
              </w:rPr>
              <w:t>Показники ефективності</w:t>
            </w:r>
          </w:p>
        </w:tc>
      </w:tr>
      <w:tr w:rsidR="00D101F4" w:rsidRPr="00BF4BDF" w14:paraId="39FB6485" w14:textId="77777777" w:rsidTr="00831D58">
        <w:trPr>
          <w:trHeight w:val="297"/>
        </w:trPr>
        <w:tc>
          <w:tcPr>
            <w:tcW w:w="1079" w:type="dxa"/>
            <w:vMerge/>
          </w:tcPr>
          <w:p w14:paraId="2715CE81" w14:textId="77777777" w:rsidR="00D101F4" w:rsidRPr="00BF4BDF" w:rsidRDefault="00D101F4" w:rsidP="00A551F0">
            <w:pPr>
              <w:rPr>
                <w:sz w:val="16"/>
                <w:szCs w:val="16"/>
              </w:rPr>
            </w:pPr>
          </w:p>
        </w:tc>
        <w:tc>
          <w:tcPr>
            <w:tcW w:w="1080" w:type="dxa"/>
            <w:vMerge/>
          </w:tcPr>
          <w:p w14:paraId="0AA0011C" w14:textId="77777777" w:rsidR="00D101F4" w:rsidRPr="00BF4BDF" w:rsidRDefault="00D101F4" w:rsidP="00A551F0">
            <w:pPr>
              <w:rPr>
                <w:sz w:val="16"/>
                <w:szCs w:val="16"/>
              </w:rPr>
            </w:pPr>
          </w:p>
        </w:tc>
        <w:tc>
          <w:tcPr>
            <w:tcW w:w="2662" w:type="dxa"/>
            <w:vMerge/>
          </w:tcPr>
          <w:p w14:paraId="37574545" w14:textId="77777777" w:rsidR="00D101F4" w:rsidRPr="00BF4BDF" w:rsidRDefault="00D101F4" w:rsidP="00017FA0">
            <w:pPr>
              <w:jc w:val="both"/>
              <w:rPr>
                <w:sz w:val="16"/>
                <w:szCs w:val="16"/>
              </w:rPr>
            </w:pPr>
          </w:p>
        </w:tc>
        <w:tc>
          <w:tcPr>
            <w:tcW w:w="720" w:type="dxa"/>
            <w:vMerge/>
          </w:tcPr>
          <w:p w14:paraId="2A094774" w14:textId="77777777" w:rsidR="00D101F4" w:rsidRPr="00BF4BDF" w:rsidRDefault="00D101F4" w:rsidP="00A551F0">
            <w:pPr>
              <w:rPr>
                <w:color w:val="191919"/>
                <w:sz w:val="16"/>
                <w:szCs w:val="16"/>
              </w:rPr>
            </w:pPr>
          </w:p>
        </w:tc>
        <w:tc>
          <w:tcPr>
            <w:tcW w:w="2030" w:type="dxa"/>
            <w:vMerge/>
          </w:tcPr>
          <w:p w14:paraId="4106E962" w14:textId="77777777" w:rsidR="00D101F4" w:rsidRPr="00BF4BDF" w:rsidRDefault="00D101F4" w:rsidP="00017FA0">
            <w:pPr>
              <w:jc w:val="both"/>
              <w:rPr>
                <w:color w:val="191919"/>
                <w:sz w:val="16"/>
                <w:szCs w:val="16"/>
              </w:rPr>
            </w:pPr>
          </w:p>
        </w:tc>
        <w:tc>
          <w:tcPr>
            <w:tcW w:w="992" w:type="dxa"/>
            <w:vMerge/>
          </w:tcPr>
          <w:p w14:paraId="41342FF0" w14:textId="77777777" w:rsidR="00D101F4" w:rsidRPr="00BF4BDF" w:rsidRDefault="00D101F4" w:rsidP="00A551F0">
            <w:pPr>
              <w:rPr>
                <w:color w:val="191919"/>
                <w:sz w:val="16"/>
                <w:szCs w:val="16"/>
              </w:rPr>
            </w:pPr>
          </w:p>
        </w:tc>
        <w:tc>
          <w:tcPr>
            <w:tcW w:w="1559" w:type="dxa"/>
            <w:vMerge/>
          </w:tcPr>
          <w:p w14:paraId="0A1FF424" w14:textId="77777777" w:rsidR="00D101F4" w:rsidRPr="00BF4BDF" w:rsidRDefault="00D101F4" w:rsidP="00A551F0">
            <w:pPr>
              <w:rPr>
                <w:sz w:val="16"/>
                <w:szCs w:val="16"/>
              </w:rPr>
            </w:pPr>
          </w:p>
        </w:tc>
        <w:tc>
          <w:tcPr>
            <w:tcW w:w="2885" w:type="dxa"/>
            <w:vAlign w:val="center"/>
          </w:tcPr>
          <w:p w14:paraId="06E5B66A" w14:textId="77777777" w:rsidR="00D101F4" w:rsidRPr="00BF4BDF" w:rsidRDefault="00D101F4" w:rsidP="00A551F0">
            <w:pPr>
              <w:rPr>
                <w:sz w:val="16"/>
                <w:szCs w:val="16"/>
              </w:rPr>
            </w:pPr>
            <w:r w:rsidRPr="00BF4BDF">
              <w:rPr>
                <w:color w:val="191919"/>
                <w:sz w:val="16"/>
                <w:szCs w:val="16"/>
              </w:rPr>
              <w:t>Середні видатки на проведення одного заходу, тис. грн</w:t>
            </w:r>
          </w:p>
        </w:tc>
        <w:tc>
          <w:tcPr>
            <w:tcW w:w="916" w:type="dxa"/>
            <w:gridSpan w:val="2"/>
            <w:vAlign w:val="center"/>
          </w:tcPr>
          <w:p w14:paraId="3593AFDD" w14:textId="77777777" w:rsidR="00D101F4" w:rsidRPr="00BF4BDF" w:rsidRDefault="00D101F4" w:rsidP="00A551F0">
            <w:pPr>
              <w:jc w:val="center"/>
              <w:rPr>
                <w:sz w:val="16"/>
                <w:szCs w:val="16"/>
              </w:rPr>
            </w:pPr>
            <w:r w:rsidRPr="00BF4BDF">
              <w:rPr>
                <w:sz w:val="16"/>
                <w:szCs w:val="16"/>
              </w:rPr>
              <w:t>84,0</w:t>
            </w:r>
          </w:p>
        </w:tc>
        <w:tc>
          <w:tcPr>
            <w:tcW w:w="873" w:type="dxa"/>
            <w:vAlign w:val="center"/>
          </w:tcPr>
          <w:p w14:paraId="7DCE8354" w14:textId="77777777" w:rsidR="00D101F4" w:rsidRPr="00BF4BDF" w:rsidRDefault="00D101F4" w:rsidP="00A551F0">
            <w:pPr>
              <w:jc w:val="center"/>
              <w:rPr>
                <w:sz w:val="16"/>
                <w:szCs w:val="16"/>
              </w:rPr>
            </w:pPr>
            <w:r w:rsidRPr="00BF4BDF">
              <w:rPr>
                <w:sz w:val="16"/>
                <w:szCs w:val="16"/>
              </w:rPr>
              <w:t>86,5</w:t>
            </w:r>
          </w:p>
        </w:tc>
        <w:tc>
          <w:tcPr>
            <w:tcW w:w="927" w:type="dxa"/>
            <w:gridSpan w:val="2"/>
            <w:vAlign w:val="center"/>
          </w:tcPr>
          <w:p w14:paraId="769129BE" w14:textId="77777777" w:rsidR="00D101F4" w:rsidRPr="00BF4BDF" w:rsidRDefault="00D101F4" w:rsidP="00A551F0">
            <w:pPr>
              <w:jc w:val="center"/>
              <w:rPr>
                <w:sz w:val="16"/>
                <w:szCs w:val="16"/>
              </w:rPr>
            </w:pPr>
            <w:r w:rsidRPr="00BF4BDF">
              <w:rPr>
                <w:sz w:val="16"/>
                <w:szCs w:val="16"/>
              </w:rPr>
              <w:t>89,2</w:t>
            </w:r>
          </w:p>
        </w:tc>
      </w:tr>
      <w:tr w:rsidR="00D101F4" w:rsidRPr="00BF4BDF" w14:paraId="327424E9" w14:textId="77777777" w:rsidTr="00831D58">
        <w:trPr>
          <w:trHeight w:val="297"/>
        </w:trPr>
        <w:tc>
          <w:tcPr>
            <w:tcW w:w="1079" w:type="dxa"/>
            <w:vMerge/>
          </w:tcPr>
          <w:p w14:paraId="7C4C1DF3" w14:textId="77777777" w:rsidR="00D101F4" w:rsidRPr="00BF4BDF" w:rsidRDefault="00D101F4" w:rsidP="00A551F0">
            <w:pPr>
              <w:rPr>
                <w:sz w:val="16"/>
                <w:szCs w:val="16"/>
              </w:rPr>
            </w:pPr>
          </w:p>
        </w:tc>
        <w:tc>
          <w:tcPr>
            <w:tcW w:w="1080" w:type="dxa"/>
            <w:vMerge/>
          </w:tcPr>
          <w:p w14:paraId="0F25F91A" w14:textId="77777777" w:rsidR="00D101F4" w:rsidRPr="00BF4BDF" w:rsidRDefault="00D101F4" w:rsidP="00A551F0">
            <w:pPr>
              <w:rPr>
                <w:sz w:val="16"/>
                <w:szCs w:val="16"/>
              </w:rPr>
            </w:pPr>
          </w:p>
        </w:tc>
        <w:tc>
          <w:tcPr>
            <w:tcW w:w="2662" w:type="dxa"/>
            <w:vMerge/>
          </w:tcPr>
          <w:p w14:paraId="3ED21DCE" w14:textId="77777777" w:rsidR="00D101F4" w:rsidRPr="00BF4BDF" w:rsidRDefault="00D101F4" w:rsidP="00017FA0">
            <w:pPr>
              <w:jc w:val="both"/>
              <w:rPr>
                <w:sz w:val="16"/>
                <w:szCs w:val="16"/>
              </w:rPr>
            </w:pPr>
          </w:p>
        </w:tc>
        <w:tc>
          <w:tcPr>
            <w:tcW w:w="720" w:type="dxa"/>
            <w:vMerge/>
          </w:tcPr>
          <w:p w14:paraId="1DCE4CFE" w14:textId="77777777" w:rsidR="00D101F4" w:rsidRPr="00BF4BDF" w:rsidRDefault="00D101F4" w:rsidP="00A551F0">
            <w:pPr>
              <w:rPr>
                <w:color w:val="191919"/>
                <w:sz w:val="16"/>
                <w:szCs w:val="16"/>
              </w:rPr>
            </w:pPr>
          </w:p>
        </w:tc>
        <w:tc>
          <w:tcPr>
            <w:tcW w:w="2030" w:type="dxa"/>
            <w:vMerge/>
          </w:tcPr>
          <w:p w14:paraId="0E6C67FF" w14:textId="77777777" w:rsidR="00D101F4" w:rsidRPr="00BF4BDF" w:rsidRDefault="00D101F4" w:rsidP="00017FA0">
            <w:pPr>
              <w:jc w:val="both"/>
              <w:rPr>
                <w:color w:val="191919"/>
                <w:sz w:val="16"/>
                <w:szCs w:val="16"/>
              </w:rPr>
            </w:pPr>
          </w:p>
        </w:tc>
        <w:tc>
          <w:tcPr>
            <w:tcW w:w="992" w:type="dxa"/>
            <w:vMerge/>
          </w:tcPr>
          <w:p w14:paraId="6FDE4C32" w14:textId="77777777" w:rsidR="00D101F4" w:rsidRPr="00BF4BDF" w:rsidRDefault="00D101F4" w:rsidP="00A551F0">
            <w:pPr>
              <w:rPr>
                <w:color w:val="191919"/>
                <w:sz w:val="16"/>
                <w:szCs w:val="16"/>
              </w:rPr>
            </w:pPr>
          </w:p>
        </w:tc>
        <w:tc>
          <w:tcPr>
            <w:tcW w:w="1559" w:type="dxa"/>
            <w:vMerge/>
          </w:tcPr>
          <w:p w14:paraId="3E1DFA99" w14:textId="77777777" w:rsidR="00D101F4" w:rsidRPr="00BF4BDF" w:rsidRDefault="00D101F4" w:rsidP="00A551F0">
            <w:pPr>
              <w:rPr>
                <w:sz w:val="16"/>
                <w:szCs w:val="16"/>
              </w:rPr>
            </w:pPr>
          </w:p>
        </w:tc>
        <w:tc>
          <w:tcPr>
            <w:tcW w:w="5601" w:type="dxa"/>
            <w:gridSpan w:val="6"/>
          </w:tcPr>
          <w:p w14:paraId="1F2390BB" w14:textId="77777777" w:rsidR="00D101F4" w:rsidRPr="00BF4BDF" w:rsidRDefault="00D101F4" w:rsidP="00A551F0">
            <w:pPr>
              <w:rPr>
                <w:bCs/>
                <w:color w:val="191919"/>
                <w:sz w:val="16"/>
                <w:szCs w:val="16"/>
              </w:rPr>
            </w:pPr>
            <w:r w:rsidRPr="00BF4BDF">
              <w:rPr>
                <w:sz w:val="16"/>
                <w:szCs w:val="16"/>
              </w:rPr>
              <w:t>Показники якості</w:t>
            </w:r>
          </w:p>
        </w:tc>
      </w:tr>
      <w:tr w:rsidR="00D101F4" w:rsidRPr="00BF4BDF" w14:paraId="37C367F8" w14:textId="77777777" w:rsidTr="00831D58">
        <w:trPr>
          <w:trHeight w:val="297"/>
        </w:trPr>
        <w:tc>
          <w:tcPr>
            <w:tcW w:w="1079" w:type="dxa"/>
            <w:vMerge/>
          </w:tcPr>
          <w:p w14:paraId="2CB8C35B" w14:textId="77777777" w:rsidR="00D101F4" w:rsidRPr="00BF4BDF" w:rsidRDefault="00D101F4" w:rsidP="00A551F0">
            <w:pPr>
              <w:rPr>
                <w:sz w:val="16"/>
                <w:szCs w:val="16"/>
              </w:rPr>
            </w:pPr>
          </w:p>
        </w:tc>
        <w:tc>
          <w:tcPr>
            <w:tcW w:w="1080" w:type="dxa"/>
            <w:vMerge/>
          </w:tcPr>
          <w:p w14:paraId="472B4330" w14:textId="77777777" w:rsidR="00D101F4" w:rsidRPr="00BF4BDF" w:rsidRDefault="00D101F4" w:rsidP="00A551F0">
            <w:pPr>
              <w:rPr>
                <w:sz w:val="16"/>
                <w:szCs w:val="16"/>
              </w:rPr>
            </w:pPr>
          </w:p>
        </w:tc>
        <w:tc>
          <w:tcPr>
            <w:tcW w:w="2662" w:type="dxa"/>
            <w:vMerge/>
          </w:tcPr>
          <w:p w14:paraId="61BD6D11" w14:textId="77777777" w:rsidR="00D101F4" w:rsidRPr="00BF4BDF" w:rsidRDefault="00D101F4" w:rsidP="00017FA0">
            <w:pPr>
              <w:jc w:val="both"/>
              <w:rPr>
                <w:sz w:val="16"/>
                <w:szCs w:val="16"/>
              </w:rPr>
            </w:pPr>
          </w:p>
        </w:tc>
        <w:tc>
          <w:tcPr>
            <w:tcW w:w="720" w:type="dxa"/>
            <w:vMerge/>
          </w:tcPr>
          <w:p w14:paraId="3B0DFCD8" w14:textId="77777777" w:rsidR="00D101F4" w:rsidRPr="00BF4BDF" w:rsidRDefault="00D101F4" w:rsidP="00A551F0">
            <w:pPr>
              <w:rPr>
                <w:color w:val="191919"/>
                <w:sz w:val="16"/>
                <w:szCs w:val="16"/>
              </w:rPr>
            </w:pPr>
          </w:p>
        </w:tc>
        <w:tc>
          <w:tcPr>
            <w:tcW w:w="2030" w:type="dxa"/>
            <w:vMerge/>
          </w:tcPr>
          <w:p w14:paraId="22A9B1E1" w14:textId="77777777" w:rsidR="00D101F4" w:rsidRPr="00BF4BDF" w:rsidRDefault="00D101F4" w:rsidP="00017FA0">
            <w:pPr>
              <w:jc w:val="both"/>
              <w:rPr>
                <w:color w:val="191919"/>
                <w:sz w:val="16"/>
                <w:szCs w:val="16"/>
              </w:rPr>
            </w:pPr>
          </w:p>
        </w:tc>
        <w:tc>
          <w:tcPr>
            <w:tcW w:w="992" w:type="dxa"/>
            <w:vMerge/>
          </w:tcPr>
          <w:p w14:paraId="6319BC2F" w14:textId="77777777" w:rsidR="00D101F4" w:rsidRPr="00BF4BDF" w:rsidRDefault="00D101F4" w:rsidP="00A551F0">
            <w:pPr>
              <w:rPr>
                <w:color w:val="191919"/>
                <w:sz w:val="16"/>
                <w:szCs w:val="16"/>
              </w:rPr>
            </w:pPr>
          </w:p>
        </w:tc>
        <w:tc>
          <w:tcPr>
            <w:tcW w:w="1559" w:type="dxa"/>
            <w:vMerge/>
          </w:tcPr>
          <w:p w14:paraId="6D5540CC" w14:textId="77777777" w:rsidR="00D101F4" w:rsidRPr="00BF4BDF" w:rsidRDefault="00D101F4" w:rsidP="00A551F0">
            <w:pPr>
              <w:rPr>
                <w:sz w:val="16"/>
                <w:szCs w:val="16"/>
              </w:rPr>
            </w:pPr>
          </w:p>
        </w:tc>
        <w:tc>
          <w:tcPr>
            <w:tcW w:w="2885" w:type="dxa"/>
            <w:vAlign w:val="center"/>
          </w:tcPr>
          <w:p w14:paraId="7AA3B742" w14:textId="77777777" w:rsidR="00D101F4" w:rsidRPr="00BF4BDF" w:rsidRDefault="00D101F4" w:rsidP="00A551F0">
            <w:pPr>
              <w:rPr>
                <w:sz w:val="16"/>
                <w:szCs w:val="16"/>
              </w:rPr>
            </w:pPr>
            <w:r w:rsidRPr="00BF4BDF">
              <w:rPr>
                <w:color w:val="191919"/>
                <w:sz w:val="16"/>
                <w:szCs w:val="16"/>
              </w:rPr>
              <w:t>Динаміка кількості заходів у порівнянні з попереднім періодом, %</w:t>
            </w:r>
          </w:p>
        </w:tc>
        <w:tc>
          <w:tcPr>
            <w:tcW w:w="916" w:type="dxa"/>
            <w:gridSpan w:val="2"/>
            <w:vAlign w:val="center"/>
          </w:tcPr>
          <w:p w14:paraId="75BA6791" w14:textId="77777777" w:rsidR="00D101F4" w:rsidRPr="00BF4BDF" w:rsidRDefault="00D101F4" w:rsidP="00A551F0">
            <w:pPr>
              <w:jc w:val="center"/>
              <w:rPr>
                <w:sz w:val="16"/>
                <w:szCs w:val="16"/>
              </w:rPr>
            </w:pPr>
            <w:r w:rsidRPr="00BF4BDF">
              <w:rPr>
                <w:sz w:val="16"/>
                <w:szCs w:val="16"/>
              </w:rPr>
              <w:t>100</w:t>
            </w:r>
          </w:p>
        </w:tc>
        <w:tc>
          <w:tcPr>
            <w:tcW w:w="873" w:type="dxa"/>
            <w:vAlign w:val="center"/>
          </w:tcPr>
          <w:p w14:paraId="0B242AFA" w14:textId="77777777" w:rsidR="00D101F4" w:rsidRPr="00BF4BDF" w:rsidRDefault="00D101F4" w:rsidP="00A551F0">
            <w:pPr>
              <w:jc w:val="center"/>
              <w:rPr>
                <w:sz w:val="16"/>
                <w:szCs w:val="16"/>
              </w:rPr>
            </w:pPr>
            <w:r w:rsidRPr="00BF4BDF">
              <w:rPr>
                <w:sz w:val="16"/>
                <w:szCs w:val="16"/>
              </w:rPr>
              <w:t>104</w:t>
            </w:r>
          </w:p>
        </w:tc>
        <w:tc>
          <w:tcPr>
            <w:tcW w:w="927" w:type="dxa"/>
            <w:gridSpan w:val="2"/>
            <w:vAlign w:val="center"/>
          </w:tcPr>
          <w:p w14:paraId="059171B2" w14:textId="77777777" w:rsidR="00D101F4" w:rsidRPr="00BF4BDF" w:rsidRDefault="00D101F4" w:rsidP="00A551F0">
            <w:pPr>
              <w:jc w:val="center"/>
              <w:rPr>
                <w:sz w:val="16"/>
                <w:szCs w:val="16"/>
              </w:rPr>
            </w:pPr>
            <w:r w:rsidRPr="00BF4BDF">
              <w:rPr>
                <w:sz w:val="16"/>
                <w:szCs w:val="16"/>
              </w:rPr>
              <w:t>103,8</w:t>
            </w:r>
          </w:p>
        </w:tc>
      </w:tr>
      <w:tr w:rsidR="00D101F4" w:rsidRPr="00BF4BDF" w14:paraId="48A2D8F9" w14:textId="77777777" w:rsidTr="00831D58">
        <w:trPr>
          <w:trHeight w:val="297"/>
        </w:trPr>
        <w:tc>
          <w:tcPr>
            <w:tcW w:w="1079" w:type="dxa"/>
            <w:vMerge/>
          </w:tcPr>
          <w:p w14:paraId="5E7878AC" w14:textId="77777777" w:rsidR="00D101F4" w:rsidRPr="00BF4BDF" w:rsidRDefault="00D101F4" w:rsidP="00A551F0">
            <w:pPr>
              <w:rPr>
                <w:sz w:val="16"/>
                <w:szCs w:val="16"/>
              </w:rPr>
            </w:pPr>
          </w:p>
        </w:tc>
        <w:tc>
          <w:tcPr>
            <w:tcW w:w="1080" w:type="dxa"/>
            <w:vMerge/>
          </w:tcPr>
          <w:p w14:paraId="4EBA47AF" w14:textId="77777777" w:rsidR="00D101F4" w:rsidRPr="00BF4BDF" w:rsidRDefault="00D101F4" w:rsidP="00A551F0">
            <w:pPr>
              <w:rPr>
                <w:sz w:val="16"/>
                <w:szCs w:val="16"/>
              </w:rPr>
            </w:pPr>
          </w:p>
        </w:tc>
        <w:tc>
          <w:tcPr>
            <w:tcW w:w="2662" w:type="dxa"/>
            <w:vMerge w:val="restart"/>
          </w:tcPr>
          <w:p w14:paraId="5B5CDF50" w14:textId="77777777" w:rsidR="00D101F4" w:rsidRPr="00BF4BDF" w:rsidRDefault="00D101F4" w:rsidP="00017FA0">
            <w:pPr>
              <w:jc w:val="both"/>
              <w:rPr>
                <w:sz w:val="16"/>
                <w:szCs w:val="16"/>
                <w:highlight w:val="yellow"/>
              </w:rPr>
            </w:pPr>
            <w:r w:rsidRPr="00BF4BDF">
              <w:rPr>
                <w:sz w:val="16"/>
                <w:szCs w:val="16"/>
              </w:rPr>
              <w:t xml:space="preserve">1.3. Забезпечення літературних та просвітницьких потреб мешканців міста Києва усіх вікових категорій шляхом видання (підготовка до друку, друк) та безкоштовного розповсюдження книжкової (першодрук) та поліграфічної </w:t>
            </w:r>
            <w:r w:rsidRPr="00BF4BDF">
              <w:rPr>
                <w:sz w:val="16"/>
                <w:szCs w:val="16"/>
              </w:rPr>
              <w:lastRenderedPageBreak/>
              <w:t>продукції, довідкових, іміджевих, презентаційних, просвітницьких інформаційних матеріалів, виготовлення відзнак, посібників</w:t>
            </w:r>
          </w:p>
        </w:tc>
        <w:tc>
          <w:tcPr>
            <w:tcW w:w="720" w:type="dxa"/>
            <w:vMerge w:val="restart"/>
          </w:tcPr>
          <w:p w14:paraId="14EFD8A1" w14:textId="77777777" w:rsidR="00D101F4" w:rsidRPr="00BF4BDF" w:rsidRDefault="00D101F4" w:rsidP="00A551F0">
            <w:pPr>
              <w:rPr>
                <w:sz w:val="16"/>
                <w:szCs w:val="16"/>
              </w:rPr>
            </w:pPr>
            <w:r w:rsidRPr="00BF4BDF">
              <w:rPr>
                <w:color w:val="191919"/>
                <w:sz w:val="16"/>
                <w:szCs w:val="16"/>
              </w:rPr>
              <w:lastRenderedPageBreak/>
              <w:t>2022 –2024 роки</w:t>
            </w:r>
          </w:p>
        </w:tc>
        <w:tc>
          <w:tcPr>
            <w:tcW w:w="2030" w:type="dxa"/>
            <w:vMerge w:val="restart"/>
          </w:tcPr>
          <w:p w14:paraId="505666CA" w14:textId="77777777" w:rsidR="00D101F4" w:rsidRPr="00BF4BDF" w:rsidRDefault="00D101F4" w:rsidP="00017FA0">
            <w:pPr>
              <w:jc w:val="both"/>
              <w:rPr>
                <w:color w:val="191919"/>
                <w:sz w:val="16"/>
                <w:szCs w:val="16"/>
              </w:rPr>
            </w:pPr>
            <w:r w:rsidRPr="00BF4BDF">
              <w:rPr>
                <w:color w:val="191919"/>
                <w:sz w:val="16"/>
                <w:szCs w:val="16"/>
              </w:rPr>
              <w:t>Департамент суспільних комунікацій</w:t>
            </w:r>
            <w:r w:rsidRPr="00BF4BDF">
              <w:rPr>
                <w:sz w:val="16"/>
                <w:szCs w:val="16"/>
              </w:rPr>
              <w:t xml:space="preserve"> виконавчого органу Київської міської ради (Київської міської державної адміністрації)</w:t>
            </w:r>
            <w:r w:rsidRPr="00BF4BDF">
              <w:rPr>
                <w:color w:val="191919"/>
                <w:sz w:val="16"/>
                <w:szCs w:val="16"/>
              </w:rPr>
              <w:t xml:space="preserve">, структурні підрозділи виконавчого органу </w:t>
            </w:r>
            <w:r w:rsidRPr="00BF4BDF">
              <w:rPr>
                <w:color w:val="191919"/>
                <w:sz w:val="16"/>
                <w:szCs w:val="16"/>
              </w:rPr>
              <w:lastRenderedPageBreak/>
              <w:t>Київської міської ради (Київської міської державної адміністрації),</w:t>
            </w:r>
          </w:p>
          <w:p w14:paraId="1DB2261B" w14:textId="77777777" w:rsidR="00D101F4" w:rsidRPr="00BF4BDF" w:rsidRDefault="00D101F4" w:rsidP="00017FA0">
            <w:pPr>
              <w:jc w:val="both"/>
              <w:rPr>
                <w:color w:val="191919"/>
                <w:sz w:val="16"/>
                <w:szCs w:val="16"/>
              </w:rPr>
            </w:pPr>
            <w:r w:rsidRPr="00BF4BDF">
              <w:rPr>
                <w:sz w:val="16"/>
                <w:szCs w:val="16"/>
              </w:rPr>
              <w:t>КП «Центр публічної комунікації та інформації»</w:t>
            </w:r>
          </w:p>
        </w:tc>
        <w:tc>
          <w:tcPr>
            <w:tcW w:w="992" w:type="dxa"/>
            <w:vMerge w:val="restart"/>
          </w:tcPr>
          <w:p w14:paraId="566CA1AA" w14:textId="77777777" w:rsidR="00D101F4" w:rsidRPr="00BF4BDF" w:rsidRDefault="00D101F4" w:rsidP="00A551F0">
            <w:pPr>
              <w:rPr>
                <w:color w:val="191919"/>
                <w:sz w:val="16"/>
                <w:szCs w:val="16"/>
              </w:rPr>
            </w:pPr>
            <w:r w:rsidRPr="00BF4BDF">
              <w:rPr>
                <w:color w:val="191919"/>
                <w:sz w:val="16"/>
                <w:szCs w:val="16"/>
              </w:rPr>
              <w:lastRenderedPageBreak/>
              <w:t>Всього</w:t>
            </w:r>
          </w:p>
          <w:p w14:paraId="2082D804" w14:textId="77777777" w:rsidR="00D101F4" w:rsidRPr="00BF4BDF" w:rsidRDefault="00D101F4" w:rsidP="00A551F0">
            <w:pPr>
              <w:rPr>
                <w:color w:val="191919"/>
                <w:sz w:val="16"/>
                <w:szCs w:val="16"/>
              </w:rPr>
            </w:pPr>
          </w:p>
          <w:p w14:paraId="56A5E273" w14:textId="77777777" w:rsidR="00D101F4" w:rsidRPr="00BF4BDF" w:rsidRDefault="00D101F4" w:rsidP="00A551F0">
            <w:pPr>
              <w:rPr>
                <w:color w:val="191919"/>
                <w:sz w:val="16"/>
                <w:szCs w:val="16"/>
              </w:rPr>
            </w:pPr>
          </w:p>
          <w:p w14:paraId="34ED3D2E" w14:textId="77777777" w:rsidR="00D101F4" w:rsidRPr="00BF4BDF" w:rsidRDefault="00D101F4" w:rsidP="00A551F0">
            <w:pPr>
              <w:rPr>
                <w:color w:val="191919"/>
                <w:sz w:val="16"/>
                <w:szCs w:val="16"/>
              </w:rPr>
            </w:pPr>
          </w:p>
          <w:p w14:paraId="0C50DAAA" w14:textId="77777777" w:rsidR="00D101F4" w:rsidRPr="00BF4BDF" w:rsidRDefault="00D101F4" w:rsidP="00A551F0">
            <w:pPr>
              <w:rPr>
                <w:color w:val="191919"/>
                <w:sz w:val="16"/>
                <w:szCs w:val="16"/>
              </w:rPr>
            </w:pPr>
          </w:p>
          <w:p w14:paraId="14E17424" w14:textId="77777777" w:rsidR="00D101F4" w:rsidRPr="00BF4BDF" w:rsidRDefault="00D101F4" w:rsidP="00A551F0">
            <w:pPr>
              <w:rPr>
                <w:color w:val="191919"/>
                <w:sz w:val="16"/>
                <w:szCs w:val="16"/>
              </w:rPr>
            </w:pPr>
            <w:r w:rsidRPr="00BF4BDF">
              <w:rPr>
                <w:color w:val="191919"/>
                <w:sz w:val="16"/>
                <w:szCs w:val="16"/>
              </w:rPr>
              <w:t>Бюджет</w:t>
            </w:r>
          </w:p>
          <w:p w14:paraId="28314E63" w14:textId="77777777" w:rsidR="00D101F4" w:rsidRPr="00BF4BDF" w:rsidRDefault="00D101F4" w:rsidP="00A551F0">
            <w:pPr>
              <w:rPr>
                <w:color w:val="191919"/>
                <w:sz w:val="16"/>
                <w:szCs w:val="16"/>
              </w:rPr>
            </w:pPr>
            <w:r w:rsidRPr="00BF4BDF">
              <w:rPr>
                <w:color w:val="191919"/>
                <w:sz w:val="16"/>
                <w:szCs w:val="16"/>
              </w:rPr>
              <w:lastRenderedPageBreak/>
              <w:t>міста Києва</w:t>
            </w:r>
          </w:p>
          <w:p w14:paraId="0699067B" w14:textId="77777777" w:rsidR="00D101F4" w:rsidRPr="00BF4BDF" w:rsidRDefault="00D101F4" w:rsidP="00A551F0">
            <w:pPr>
              <w:rPr>
                <w:sz w:val="16"/>
                <w:szCs w:val="16"/>
              </w:rPr>
            </w:pPr>
          </w:p>
        </w:tc>
        <w:tc>
          <w:tcPr>
            <w:tcW w:w="1559" w:type="dxa"/>
            <w:vMerge w:val="restart"/>
          </w:tcPr>
          <w:p w14:paraId="379A6058" w14:textId="77777777" w:rsidR="00D101F4" w:rsidRPr="00BF4BDF" w:rsidRDefault="00D101F4" w:rsidP="00A551F0">
            <w:pPr>
              <w:rPr>
                <w:sz w:val="16"/>
                <w:szCs w:val="16"/>
              </w:rPr>
            </w:pPr>
            <w:r w:rsidRPr="00BF4BDF">
              <w:rPr>
                <w:sz w:val="16"/>
                <w:szCs w:val="16"/>
              </w:rPr>
              <w:lastRenderedPageBreak/>
              <w:t>Всього: 5148,8</w:t>
            </w:r>
          </w:p>
          <w:p w14:paraId="386EEAA2" w14:textId="77777777" w:rsidR="00D101F4" w:rsidRPr="00BF4BDF" w:rsidRDefault="00D101F4" w:rsidP="00A551F0">
            <w:pPr>
              <w:rPr>
                <w:sz w:val="16"/>
                <w:szCs w:val="16"/>
              </w:rPr>
            </w:pPr>
            <w:r w:rsidRPr="00BF4BDF">
              <w:rPr>
                <w:sz w:val="16"/>
                <w:szCs w:val="16"/>
              </w:rPr>
              <w:t>2022 рік: 1600,0</w:t>
            </w:r>
          </w:p>
          <w:p w14:paraId="122C1A74" w14:textId="77777777" w:rsidR="00D101F4" w:rsidRPr="00BF4BDF" w:rsidRDefault="00D101F4" w:rsidP="00A551F0">
            <w:pPr>
              <w:rPr>
                <w:sz w:val="16"/>
                <w:szCs w:val="16"/>
              </w:rPr>
            </w:pPr>
            <w:r w:rsidRPr="00BF4BDF">
              <w:rPr>
                <w:sz w:val="16"/>
                <w:szCs w:val="16"/>
              </w:rPr>
              <w:t>2023 рік: 1713,6</w:t>
            </w:r>
          </w:p>
          <w:p w14:paraId="40FF8033" w14:textId="77777777" w:rsidR="00D101F4" w:rsidRPr="00BF4BDF" w:rsidRDefault="00D101F4" w:rsidP="00A551F0">
            <w:pPr>
              <w:rPr>
                <w:sz w:val="16"/>
                <w:szCs w:val="16"/>
              </w:rPr>
            </w:pPr>
            <w:r w:rsidRPr="00BF4BDF">
              <w:rPr>
                <w:sz w:val="16"/>
                <w:szCs w:val="16"/>
              </w:rPr>
              <w:t>2024 рік: 1835,2</w:t>
            </w:r>
          </w:p>
          <w:p w14:paraId="24E5F6E0" w14:textId="77777777" w:rsidR="00D101F4" w:rsidRPr="00BF4BDF" w:rsidRDefault="00D101F4" w:rsidP="00A551F0">
            <w:pPr>
              <w:rPr>
                <w:sz w:val="16"/>
                <w:szCs w:val="16"/>
              </w:rPr>
            </w:pPr>
          </w:p>
          <w:p w14:paraId="253CBAC1" w14:textId="77777777" w:rsidR="00D101F4" w:rsidRPr="00BF4BDF" w:rsidRDefault="00D101F4" w:rsidP="00A551F0">
            <w:pPr>
              <w:rPr>
                <w:sz w:val="16"/>
                <w:szCs w:val="16"/>
              </w:rPr>
            </w:pPr>
            <w:r w:rsidRPr="00BF4BDF">
              <w:rPr>
                <w:sz w:val="16"/>
                <w:szCs w:val="16"/>
              </w:rPr>
              <w:t>Всього: 5148,8</w:t>
            </w:r>
          </w:p>
          <w:p w14:paraId="25D54D9D" w14:textId="77777777" w:rsidR="00D101F4" w:rsidRPr="00BF4BDF" w:rsidRDefault="00D101F4" w:rsidP="00A551F0">
            <w:pPr>
              <w:rPr>
                <w:sz w:val="16"/>
                <w:szCs w:val="16"/>
              </w:rPr>
            </w:pPr>
            <w:r w:rsidRPr="00BF4BDF">
              <w:rPr>
                <w:sz w:val="16"/>
                <w:szCs w:val="16"/>
              </w:rPr>
              <w:t>2022 рік: 1600,0</w:t>
            </w:r>
          </w:p>
          <w:p w14:paraId="030F4F2A" w14:textId="77777777" w:rsidR="00D101F4" w:rsidRPr="00BF4BDF" w:rsidRDefault="00D101F4" w:rsidP="00A551F0">
            <w:pPr>
              <w:rPr>
                <w:sz w:val="16"/>
                <w:szCs w:val="16"/>
              </w:rPr>
            </w:pPr>
            <w:r w:rsidRPr="00BF4BDF">
              <w:rPr>
                <w:sz w:val="16"/>
                <w:szCs w:val="16"/>
              </w:rPr>
              <w:lastRenderedPageBreak/>
              <w:t>2023 рік: 1713,6</w:t>
            </w:r>
          </w:p>
          <w:p w14:paraId="7D5CAA89" w14:textId="77777777" w:rsidR="00D101F4" w:rsidRPr="00BF4BDF" w:rsidRDefault="00D101F4" w:rsidP="00A551F0">
            <w:pPr>
              <w:rPr>
                <w:sz w:val="16"/>
                <w:szCs w:val="16"/>
              </w:rPr>
            </w:pPr>
            <w:r w:rsidRPr="00BF4BDF">
              <w:rPr>
                <w:sz w:val="16"/>
                <w:szCs w:val="16"/>
              </w:rPr>
              <w:t>2024 рік: 1835,2</w:t>
            </w:r>
          </w:p>
          <w:p w14:paraId="67075762" w14:textId="77777777" w:rsidR="00D101F4" w:rsidRPr="00BF4BDF" w:rsidRDefault="00D101F4" w:rsidP="00A551F0">
            <w:pPr>
              <w:rPr>
                <w:sz w:val="16"/>
                <w:szCs w:val="16"/>
              </w:rPr>
            </w:pPr>
          </w:p>
        </w:tc>
        <w:tc>
          <w:tcPr>
            <w:tcW w:w="5601" w:type="dxa"/>
            <w:gridSpan w:val="6"/>
            <w:vAlign w:val="center"/>
          </w:tcPr>
          <w:p w14:paraId="1FB0470F" w14:textId="77777777" w:rsidR="00D101F4" w:rsidRPr="00BF4BDF" w:rsidRDefault="00D101F4" w:rsidP="00A551F0">
            <w:pPr>
              <w:rPr>
                <w:bCs/>
                <w:color w:val="191919"/>
                <w:sz w:val="16"/>
                <w:szCs w:val="16"/>
              </w:rPr>
            </w:pPr>
            <w:r w:rsidRPr="00BF4BDF">
              <w:rPr>
                <w:sz w:val="16"/>
                <w:szCs w:val="16"/>
              </w:rPr>
              <w:lastRenderedPageBreak/>
              <w:t>Показники витрат</w:t>
            </w:r>
          </w:p>
        </w:tc>
      </w:tr>
      <w:tr w:rsidR="00D101F4" w:rsidRPr="00BF4BDF" w14:paraId="55229CD2" w14:textId="77777777" w:rsidTr="00831D58">
        <w:trPr>
          <w:trHeight w:val="297"/>
        </w:trPr>
        <w:tc>
          <w:tcPr>
            <w:tcW w:w="1079" w:type="dxa"/>
            <w:vMerge/>
          </w:tcPr>
          <w:p w14:paraId="2A6AB016" w14:textId="77777777" w:rsidR="00D101F4" w:rsidRPr="00BF4BDF" w:rsidRDefault="00D101F4" w:rsidP="00A551F0">
            <w:pPr>
              <w:rPr>
                <w:sz w:val="16"/>
                <w:szCs w:val="16"/>
              </w:rPr>
            </w:pPr>
          </w:p>
        </w:tc>
        <w:tc>
          <w:tcPr>
            <w:tcW w:w="1080" w:type="dxa"/>
            <w:vMerge/>
          </w:tcPr>
          <w:p w14:paraId="59F1F77C" w14:textId="77777777" w:rsidR="00D101F4" w:rsidRPr="00BF4BDF" w:rsidRDefault="00D101F4" w:rsidP="00A551F0">
            <w:pPr>
              <w:rPr>
                <w:sz w:val="16"/>
                <w:szCs w:val="16"/>
              </w:rPr>
            </w:pPr>
          </w:p>
        </w:tc>
        <w:tc>
          <w:tcPr>
            <w:tcW w:w="2662" w:type="dxa"/>
            <w:vMerge/>
          </w:tcPr>
          <w:p w14:paraId="32B0326E" w14:textId="77777777" w:rsidR="00D101F4" w:rsidRPr="00BF4BDF" w:rsidRDefault="00D101F4" w:rsidP="00017FA0">
            <w:pPr>
              <w:jc w:val="both"/>
              <w:rPr>
                <w:sz w:val="16"/>
                <w:szCs w:val="16"/>
              </w:rPr>
            </w:pPr>
          </w:p>
        </w:tc>
        <w:tc>
          <w:tcPr>
            <w:tcW w:w="720" w:type="dxa"/>
            <w:vMerge/>
          </w:tcPr>
          <w:p w14:paraId="2C8B6C65" w14:textId="77777777" w:rsidR="00D101F4" w:rsidRPr="00BF4BDF" w:rsidRDefault="00D101F4" w:rsidP="00A551F0">
            <w:pPr>
              <w:rPr>
                <w:color w:val="191919"/>
                <w:sz w:val="16"/>
                <w:szCs w:val="16"/>
              </w:rPr>
            </w:pPr>
          </w:p>
        </w:tc>
        <w:tc>
          <w:tcPr>
            <w:tcW w:w="2030" w:type="dxa"/>
            <w:vMerge/>
          </w:tcPr>
          <w:p w14:paraId="7BCA2EA3" w14:textId="77777777" w:rsidR="00D101F4" w:rsidRPr="00BF4BDF" w:rsidRDefault="00D101F4" w:rsidP="00017FA0">
            <w:pPr>
              <w:jc w:val="both"/>
              <w:rPr>
                <w:color w:val="191919"/>
                <w:sz w:val="16"/>
                <w:szCs w:val="16"/>
              </w:rPr>
            </w:pPr>
          </w:p>
        </w:tc>
        <w:tc>
          <w:tcPr>
            <w:tcW w:w="992" w:type="dxa"/>
            <w:vMerge/>
          </w:tcPr>
          <w:p w14:paraId="166C1C27" w14:textId="77777777" w:rsidR="00D101F4" w:rsidRPr="00BF4BDF" w:rsidRDefault="00D101F4" w:rsidP="00A551F0">
            <w:pPr>
              <w:rPr>
                <w:color w:val="191919"/>
                <w:sz w:val="16"/>
                <w:szCs w:val="16"/>
              </w:rPr>
            </w:pPr>
          </w:p>
        </w:tc>
        <w:tc>
          <w:tcPr>
            <w:tcW w:w="1559" w:type="dxa"/>
            <w:vMerge/>
          </w:tcPr>
          <w:p w14:paraId="4C80BE3D" w14:textId="77777777" w:rsidR="00D101F4" w:rsidRPr="00BF4BDF" w:rsidRDefault="00D101F4" w:rsidP="00A551F0">
            <w:pPr>
              <w:rPr>
                <w:sz w:val="16"/>
                <w:szCs w:val="16"/>
              </w:rPr>
            </w:pPr>
          </w:p>
        </w:tc>
        <w:tc>
          <w:tcPr>
            <w:tcW w:w="2885" w:type="dxa"/>
            <w:vAlign w:val="center"/>
          </w:tcPr>
          <w:p w14:paraId="020EFB3D" w14:textId="77777777" w:rsidR="00D101F4" w:rsidRPr="00BF4BDF" w:rsidRDefault="00D101F4" w:rsidP="00A551F0">
            <w:pPr>
              <w:rPr>
                <w:color w:val="191919"/>
                <w:sz w:val="16"/>
                <w:szCs w:val="16"/>
              </w:rPr>
            </w:pPr>
            <w:r w:rsidRPr="00BF4BDF">
              <w:rPr>
                <w:color w:val="191919"/>
                <w:sz w:val="16"/>
                <w:szCs w:val="16"/>
              </w:rPr>
              <w:t>Обсяг видатків, тис. грн</w:t>
            </w:r>
          </w:p>
        </w:tc>
        <w:tc>
          <w:tcPr>
            <w:tcW w:w="916" w:type="dxa"/>
            <w:gridSpan w:val="2"/>
            <w:vAlign w:val="center"/>
          </w:tcPr>
          <w:p w14:paraId="13C8F4CE" w14:textId="77777777" w:rsidR="00D101F4" w:rsidRPr="00BF4BDF" w:rsidRDefault="00D101F4" w:rsidP="00A551F0">
            <w:pPr>
              <w:jc w:val="center"/>
              <w:rPr>
                <w:sz w:val="16"/>
                <w:szCs w:val="16"/>
              </w:rPr>
            </w:pPr>
            <w:r w:rsidRPr="00BF4BDF">
              <w:rPr>
                <w:sz w:val="16"/>
                <w:szCs w:val="16"/>
              </w:rPr>
              <w:t>1600,0</w:t>
            </w:r>
          </w:p>
        </w:tc>
        <w:tc>
          <w:tcPr>
            <w:tcW w:w="873" w:type="dxa"/>
            <w:vAlign w:val="center"/>
          </w:tcPr>
          <w:p w14:paraId="1F644BAC" w14:textId="77777777" w:rsidR="00D101F4" w:rsidRPr="00BF4BDF" w:rsidRDefault="00D101F4" w:rsidP="00A551F0">
            <w:pPr>
              <w:jc w:val="center"/>
              <w:rPr>
                <w:sz w:val="16"/>
                <w:szCs w:val="16"/>
              </w:rPr>
            </w:pPr>
            <w:r w:rsidRPr="00BF4BDF">
              <w:rPr>
                <w:sz w:val="16"/>
                <w:szCs w:val="16"/>
              </w:rPr>
              <w:t>1713,6</w:t>
            </w:r>
          </w:p>
        </w:tc>
        <w:tc>
          <w:tcPr>
            <w:tcW w:w="927" w:type="dxa"/>
            <w:gridSpan w:val="2"/>
            <w:vAlign w:val="center"/>
          </w:tcPr>
          <w:p w14:paraId="65B7BEE1" w14:textId="77777777" w:rsidR="00D101F4" w:rsidRPr="00BF4BDF" w:rsidRDefault="00D101F4" w:rsidP="00A551F0">
            <w:pPr>
              <w:jc w:val="center"/>
              <w:rPr>
                <w:sz w:val="16"/>
                <w:szCs w:val="16"/>
              </w:rPr>
            </w:pPr>
            <w:r w:rsidRPr="00BF4BDF">
              <w:rPr>
                <w:sz w:val="16"/>
                <w:szCs w:val="16"/>
              </w:rPr>
              <w:t>1835,2</w:t>
            </w:r>
          </w:p>
        </w:tc>
      </w:tr>
      <w:tr w:rsidR="00D101F4" w:rsidRPr="00BF4BDF" w14:paraId="2CC16AFC" w14:textId="77777777" w:rsidTr="00831D58">
        <w:trPr>
          <w:trHeight w:val="297"/>
        </w:trPr>
        <w:tc>
          <w:tcPr>
            <w:tcW w:w="1079" w:type="dxa"/>
            <w:vMerge/>
          </w:tcPr>
          <w:p w14:paraId="2BE71163" w14:textId="77777777" w:rsidR="00D101F4" w:rsidRPr="00BF4BDF" w:rsidRDefault="00D101F4" w:rsidP="00A551F0">
            <w:pPr>
              <w:rPr>
                <w:sz w:val="16"/>
                <w:szCs w:val="16"/>
              </w:rPr>
            </w:pPr>
          </w:p>
        </w:tc>
        <w:tc>
          <w:tcPr>
            <w:tcW w:w="1080" w:type="dxa"/>
            <w:vMerge/>
          </w:tcPr>
          <w:p w14:paraId="5A92C86C" w14:textId="77777777" w:rsidR="00D101F4" w:rsidRPr="00BF4BDF" w:rsidRDefault="00D101F4" w:rsidP="00A551F0">
            <w:pPr>
              <w:rPr>
                <w:sz w:val="16"/>
                <w:szCs w:val="16"/>
              </w:rPr>
            </w:pPr>
          </w:p>
        </w:tc>
        <w:tc>
          <w:tcPr>
            <w:tcW w:w="2662" w:type="dxa"/>
            <w:vMerge/>
          </w:tcPr>
          <w:p w14:paraId="4C1FBFAF" w14:textId="77777777" w:rsidR="00D101F4" w:rsidRPr="00BF4BDF" w:rsidRDefault="00D101F4" w:rsidP="00017FA0">
            <w:pPr>
              <w:jc w:val="both"/>
              <w:rPr>
                <w:sz w:val="16"/>
                <w:szCs w:val="16"/>
              </w:rPr>
            </w:pPr>
          </w:p>
        </w:tc>
        <w:tc>
          <w:tcPr>
            <w:tcW w:w="720" w:type="dxa"/>
            <w:vMerge/>
          </w:tcPr>
          <w:p w14:paraId="79097E5A" w14:textId="77777777" w:rsidR="00D101F4" w:rsidRPr="00BF4BDF" w:rsidRDefault="00D101F4" w:rsidP="00A551F0">
            <w:pPr>
              <w:rPr>
                <w:color w:val="191919"/>
                <w:sz w:val="16"/>
                <w:szCs w:val="16"/>
              </w:rPr>
            </w:pPr>
          </w:p>
        </w:tc>
        <w:tc>
          <w:tcPr>
            <w:tcW w:w="2030" w:type="dxa"/>
            <w:vMerge/>
          </w:tcPr>
          <w:p w14:paraId="7C414478" w14:textId="77777777" w:rsidR="00D101F4" w:rsidRPr="00BF4BDF" w:rsidRDefault="00D101F4" w:rsidP="00017FA0">
            <w:pPr>
              <w:jc w:val="both"/>
              <w:rPr>
                <w:color w:val="191919"/>
                <w:sz w:val="16"/>
                <w:szCs w:val="16"/>
              </w:rPr>
            </w:pPr>
          </w:p>
        </w:tc>
        <w:tc>
          <w:tcPr>
            <w:tcW w:w="992" w:type="dxa"/>
            <w:vMerge/>
          </w:tcPr>
          <w:p w14:paraId="6EECA082" w14:textId="77777777" w:rsidR="00D101F4" w:rsidRPr="00BF4BDF" w:rsidRDefault="00D101F4" w:rsidP="00A551F0">
            <w:pPr>
              <w:rPr>
                <w:color w:val="191919"/>
                <w:sz w:val="16"/>
                <w:szCs w:val="16"/>
              </w:rPr>
            </w:pPr>
          </w:p>
        </w:tc>
        <w:tc>
          <w:tcPr>
            <w:tcW w:w="1559" w:type="dxa"/>
            <w:vMerge/>
          </w:tcPr>
          <w:p w14:paraId="06D6913E" w14:textId="77777777" w:rsidR="00D101F4" w:rsidRPr="00BF4BDF" w:rsidRDefault="00D101F4" w:rsidP="00A551F0">
            <w:pPr>
              <w:rPr>
                <w:sz w:val="16"/>
                <w:szCs w:val="16"/>
              </w:rPr>
            </w:pPr>
          </w:p>
        </w:tc>
        <w:tc>
          <w:tcPr>
            <w:tcW w:w="5601" w:type="dxa"/>
            <w:gridSpan w:val="6"/>
          </w:tcPr>
          <w:p w14:paraId="708EAE4B" w14:textId="77777777" w:rsidR="00D101F4" w:rsidRPr="00BF4BDF" w:rsidRDefault="00D101F4" w:rsidP="00A551F0">
            <w:pPr>
              <w:rPr>
                <w:bCs/>
                <w:color w:val="191919"/>
                <w:sz w:val="16"/>
                <w:szCs w:val="16"/>
              </w:rPr>
            </w:pPr>
            <w:r w:rsidRPr="00BF4BDF">
              <w:rPr>
                <w:sz w:val="16"/>
                <w:szCs w:val="16"/>
              </w:rPr>
              <w:t>Показники продукту</w:t>
            </w:r>
          </w:p>
        </w:tc>
      </w:tr>
      <w:tr w:rsidR="00D101F4" w:rsidRPr="00BF4BDF" w14:paraId="17DE6F9B" w14:textId="77777777" w:rsidTr="00831D58">
        <w:trPr>
          <w:trHeight w:val="297"/>
        </w:trPr>
        <w:tc>
          <w:tcPr>
            <w:tcW w:w="1079" w:type="dxa"/>
            <w:vMerge/>
          </w:tcPr>
          <w:p w14:paraId="13320337" w14:textId="77777777" w:rsidR="00D101F4" w:rsidRPr="00BF4BDF" w:rsidRDefault="00D101F4" w:rsidP="00A551F0">
            <w:pPr>
              <w:rPr>
                <w:sz w:val="16"/>
                <w:szCs w:val="16"/>
              </w:rPr>
            </w:pPr>
          </w:p>
        </w:tc>
        <w:tc>
          <w:tcPr>
            <w:tcW w:w="1080" w:type="dxa"/>
            <w:vMerge/>
          </w:tcPr>
          <w:p w14:paraId="00B21B44" w14:textId="77777777" w:rsidR="00D101F4" w:rsidRPr="00BF4BDF" w:rsidRDefault="00D101F4" w:rsidP="00A551F0">
            <w:pPr>
              <w:rPr>
                <w:sz w:val="16"/>
                <w:szCs w:val="16"/>
              </w:rPr>
            </w:pPr>
          </w:p>
        </w:tc>
        <w:tc>
          <w:tcPr>
            <w:tcW w:w="2662" w:type="dxa"/>
            <w:vMerge/>
          </w:tcPr>
          <w:p w14:paraId="4BCCC1B7" w14:textId="77777777" w:rsidR="00D101F4" w:rsidRPr="00BF4BDF" w:rsidRDefault="00D101F4" w:rsidP="00017FA0">
            <w:pPr>
              <w:jc w:val="both"/>
              <w:rPr>
                <w:sz w:val="16"/>
                <w:szCs w:val="16"/>
              </w:rPr>
            </w:pPr>
          </w:p>
        </w:tc>
        <w:tc>
          <w:tcPr>
            <w:tcW w:w="720" w:type="dxa"/>
            <w:vMerge/>
          </w:tcPr>
          <w:p w14:paraId="0930644C" w14:textId="77777777" w:rsidR="00D101F4" w:rsidRPr="00BF4BDF" w:rsidRDefault="00D101F4" w:rsidP="00A551F0">
            <w:pPr>
              <w:rPr>
                <w:color w:val="191919"/>
                <w:sz w:val="16"/>
                <w:szCs w:val="16"/>
              </w:rPr>
            </w:pPr>
          </w:p>
        </w:tc>
        <w:tc>
          <w:tcPr>
            <w:tcW w:w="2030" w:type="dxa"/>
            <w:vMerge/>
          </w:tcPr>
          <w:p w14:paraId="20847C3F" w14:textId="77777777" w:rsidR="00D101F4" w:rsidRPr="00BF4BDF" w:rsidRDefault="00D101F4" w:rsidP="00017FA0">
            <w:pPr>
              <w:jc w:val="both"/>
              <w:rPr>
                <w:color w:val="191919"/>
                <w:sz w:val="16"/>
                <w:szCs w:val="16"/>
              </w:rPr>
            </w:pPr>
          </w:p>
        </w:tc>
        <w:tc>
          <w:tcPr>
            <w:tcW w:w="992" w:type="dxa"/>
            <w:vMerge/>
          </w:tcPr>
          <w:p w14:paraId="159F3F0D" w14:textId="77777777" w:rsidR="00D101F4" w:rsidRPr="00BF4BDF" w:rsidRDefault="00D101F4" w:rsidP="00A551F0">
            <w:pPr>
              <w:rPr>
                <w:color w:val="191919"/>
                <w:sz w:val="16"/>
                <w:szCs w:val="16"/>
              </w:rPr>
            </w:pPr>
          </w:p>
        </w:tc>
        <w:tc>
          <w:tcPr>
            <w:tcW w:w="1559" w:type="dxa"/>
            <w:vMerge/>
          </w:tcPr>
          <w:p w14:paraId="1942981D" w14:textId="77777777" w:rsidR="00D101F4" w:rsidRPr="00BF4BDF" w:rsidRDefault="00D101F4" w:rsidP="00A551F0">
            <w:pPr>
              <w:rPr>
                <w:sz w:val="16"/>
                <w:szCs w:val="16"/>
              </w:rPr>
            </w:pPr>
          </w:p>
        </w:tc>
        <w:tc>
          <w:tcPr>
            <w:tcW w:w="2885" w:type="dxa"/>
            <w:vAlign w:val="center"/>
          </w:tcPr>
          <w:p w14:paraId="2AD24177" w14:textId="77777777" w:rsidR="00D101F4" w:rsidRPr="00BF4BDF" w:rsidRDefault="00D101F4" w:rsidP="00A551F0">
            <w:pPr>
              <w:rPr>
                <w:color w:val="191919"/>
                <w:sz w:val="16"/>
                <w:szCs w:val="16"/>
              </w:rPr>
            </w:pPr>
            <w:r w:rsidRPr="00BF4BDF">
              <w:rPr>
                <w:color w:val="191919"/>
                <w:sz w:val="16"/>
                <w:szCs w:val="16"/>
              </w:rPr>
              <w:t>Тираж книжкової та поліграфічної продукції, відзнак, од.</w:t>
            </w:r>
          </w:p>
        </w:tc>
        <w:tc>
          <w:tcPr>
            <w:tcW w:w="916" w:type="dxa"/>
            <w:gridSpan w:val="2"/>
            <w:vAlign w:val="center"/>
          </w:tcPr>
          <w:p w14:paraId="5F263D28" w14:textId="77777777" w:rsidR="00D101F4" w:rsidRPr="00BF4BDF" w:rsidRDefault="00D101F4" w:rsidP="00A551F0">
            <w:pPr>
              <w:jc w:val="center"/>
              <w:rPr>
                <w:bCs/>
                <w:color w:val="191919"/>
                <w:sz w:val="16"/>
                <w:szCs w:val="16"/>
              </w:rPr>
            </w:pPr>
            <w:r w:rsidRPr="00BF4BDF">
              <w:rPr>
                <w:bCs/>
                <w:color w:val="191919"/>
                <w:sz w:val="16"/>
                <w:szCs w:val="16"/>
              </w:rPr>
              <w:t>32400</w:t>
            </w:r>
          </w:p>
        </w:tc>
        <w:tc>
          <w:tcPr>
            <w:tcW w:w="873" w:type="dxa"/>
            <w:vAlign w:val="center"/>
          </w:tcPr>
          <w:p w14:paraId="590519F2" w14:textId="77777777" w:rsidR="00D101F4" w:rsidRPr="00BF4BDF" w:rsidRDefault="00D101F4" w:rsidP="00A551F0">
            <w:pPr>
              <w:jc w:val="center"/>
              <w:rPr>
                <w:bCs/>
                <w:color w:val="191919"/>
                <w:sz w:val="16"/>
                <w:szCs w:val="16"/>
              </w:rPr>
            </w:pPr>
            <w:r w:rsidRPr="00BF4BDF">
              <w:rPr>
                <w:bCs/>
                <w:color w:val="191919"/>
                <w:sz w:val="16"/>
                <w:szCs w:val="16"/>
              </w:rPr>
              <w:t>33700</w:t>
            </w:r>
          </w:p>
        </w:tc>
        <w:tc>
          <w:tcPr>
            <w:tcW w:w="927" w:type="dxa"/>
            <w:gridSpan w:val="2"/>
            <w:vAlign w:val="center"/>
          </w:tcPr>
          <w:p w14:paraId="33C140C4" w14:textId="77777777" w:rsidR="00D101F4" w:rsidRPr="00BF4BDF" w:rsidRDefault="00D101F4" w:rsidP="00A551F0">
            <w:pPr>
              <w:jc w:val="center"/>
              <w:rPr>
                <w:bCs/>
                <w:color w:val="191919"/>
                <w:sz w:val="16"/>
                <w:szCs w:val="16"/>
              </w:rPr>
            </w:pPr>
            <w:r w:rsidRPr="00BF4BDF">
              <w:rPr>
                <w:bCs/>
                <w:color w:val="191919"/>
                <w:sz w:val="16"/>
                <w:szCs w:val="16"/>
              </w:rPr>
              <w:t>35000</w:t>
            </w:r>
          </w:p>
        </w:tc>
      </w:tr>
      <w:tr w:rsidR="00D101F4" w:rsidRPr="00BF4BDF" w14:paraId="36285325" w14:textId="77777777" w:rsidTr="00831D58">
        <w:trPr>
          <w:trHeight w:val="297"/>
        </w:trPr>
        <w:tc>
          <w:tcPr>
            <w:tcW w:w="1079" w:type="dxa"/>
            <w:vMerge/>
          </w:tcPr>
          <w:p w14:paraId="4B6C3CF6" w14:textId="77777777" w:rsidR="00D101F4" w:rsidRPr="00BF4BDF" w:rsidRDefault="00D101F4" w:rsidP="00A551F0">
            <w:pPr>
              <w:rPr>
                <w:sz w:val="16"/>
                <w:szCs w:val="16"/>
              </w:rPr>
            </w:pPr>
          </w:p>
        </w:tc>
        <w:tc>
          <w:tcPr>
            <w:tcW w:w="1080" w:type="dxa"/>
            <w:vMerge/>
          </w:tcPr>
          <w:p w14:paraId="126B974A" w14:textId="77777777" w:rsidR="00D101F4" w:rsidRPr="00BF4BDF" w:rsidRDefault="00D101F4" w:rsidP="00A551F0">
            <w:pPr>
              <w:rPr>
                <w:sz w:val="16"/>
                <w:szCs w:val="16"/>
              </w:rPr>
            </w:pPr>
          </w:p>
        </w:tc>
        <w:tc>
          <w:tcPr>
            <w:tcW w:w="2662" w:type="dxa"/>
            <w:vMerge/>
          </w:tcPr>
          <w:p w14:paraId="4497B744" w14:textId="77777777" w:rsidR="00D101F4" w:rsidRPr="00BF4BDF" w:rsidRDefault="00D101F4" w:rsidP="00017FA0">
            <w:pPr>
              <w:jc w:val="both"/>
              <w:rPr>
                <w:sz w:val="16"/>
                <w:szCs w:val="16"/>
              </w:rPr>
            </w:pPr>
          </w:p>
        </w:tc>
        <w:tc>
          <w:tcPr>
            <w:tcW w:w="720" w:type="dxa"/>
            <w:vMerge/>
          </w:tcPr>
          <w:p w14:paraId="0B5E8D30" w14:textId="77777777" w:rsidR="00D101F4" w:rsidRPr="00BF4BDF" w:rsidRDefault="00D101F4" w:rsidP="00A551F0">
            <w:pPr>
              <w:rPr>
                <w:color w:val="191919"/>
                <w:sz w:val="16"/>
                <w:szCs w:val="16"/>
              </w:rPr>
            </w:pPr>
          </w:p>
        </w:tc>
        <w:tc>
          <w:tcPr>
            <w:tcW w:w="2030" w:type="dxa"/>
            <w:vMerge/>
          </w:tcPr>
          <w:p w14:paraId="455B29FA" w14:textId="77777777" w:rsidR="00D101F4" w:rsidRPr="00BF4BDF" w:rsidRDefault="00D101F4" w:rsidP="00017FA0">
            <w:pPr>
              <w:jc w:val="both"/>
              <w:rPr>
                <w:color w:val="191919"/>
                <w:sz w:val="16"/>
                <w:szCs w:val="16"/>
              </w:rPr>
            </w:pPr>
          </w:p>
        </w:tc>
        <w:tc>
          <w:tcPr>
            <w:tcW w:w="992" w:type="dxa"/>
            <w:vMerge/>
          </w:tcPr>
          <w:p w14:paraId="556636DB" w14:textId="77777777" w:rsidR="00D101F4" w:rsidRPr="00BF4BDF" w:rsidRDefault="00D101F4" w:rsidP="00A551F0">
            <w:pPr>
              <w:rPr>
                <w:color w:val="191919"/>
                <w:sz w:val="16"/>
                <w:szCs w:val="16"/>
              </w:rPr>
            </w:pPr>
          </w:p>
        </w:tc>
        <w:tc>
          <w:tcPr>
            <w:tcW w:w="1559" w:type="dxa"/>
            <w:vMerge/>
          </w:tcPr>
          <w:p w14:paraId="4D5363FF" w14:textId="77777777" w:rsidR="00D101F4" w:rsidRPr="00BF4BDF" w:rsidRDefault="00D101F4" w:rsidP="00A551F0">
            <w:pPr>
              <w:rPr>
                <w:sz w:val="16"/>
                <w:szCs w:val="16"/>
              </w:rPr>
            </w:pPr>
          </w:p>
        </w:tc>
        <w:tc>
          <w:tcPr>
            <w:tcW w:w="5601" w:type="dxa"/>
            <w:gridSpan w:val="6"/>
          </w:tcPr>
          <w:p w14:paraId="133011D2" w14:textId="77777777" w:rsidR="00D101F4" w:rsidRPr="00BF4BDF" w:rsidRDefault="00D101F4" w:rsidP="00A551F0">
            <w:pPr>
              <w:rPr>
                <w:bCs/>
                <w:color w:val="191919"/>
                <w:sz w:val="16"/>
                <w:szCs w:val="16"/>
              </w:rPr>
            </w:pPr>
            <w:r w:rsidRPr="00BF4BDF">
              <w:rPr>
                <w:sz w:val="16"/>
                <w:szCs w:val="16"/>
              </w:rPr>
              <w:t>Показники ефективності</w:t>
            </w:r>
          </w:p>
        </w:tc>
      </w:tr>
      <w:tr w:rsidR="00D101F4" w:rsidRPr="00BF4BDF" w14:paraId="0C4CE316" w14:textId="77777777" w:rsidTr="00831D58">
        <w:trPr>
          <w:trHeight w:val="297"/>
        </w:trPr>
        <w:tc>
          <w:tcPr>
            <w:tcW w:w="1079" w:type="dxa"/>
            <w:vMerge/>
          </w:tcPr>
          <w:p w14:paraId="440A9293" w14:textId="77777777" w:rsidR="00D101F4" w:rsidRPr="00BF4BDF" w:rsidRDefault="00D101F4" w:rsidP="00A551F0">
            <w:pPr>
              <w:rPr>
                <w:sz w:val="16"/>
                <w:szCs w:val="16"/>
              </w:rPr>
            </w:pPr>
          </w:p>
        </w:tc>
        <w:tc>
          <w:tcPr>
            <w:tcW w:w="1080" w:type="dxa"/>
            <w:vMerge/>
          </w:tcPr>
          <w:p w14:paraId="64A5ECF6" w14:textId="77777777" w:rsidR="00D101F4" w:rsidRPr="00BF4BDF" w:rsidRDefault="00D101F4" w:rsidP="00A551F0">
            <w:pPr>
              <w:rPr>
                <w:sz w:val="16"/>
                <w:szCs w:val="16"/>
              </w:rPr>
            </w:pPr>
          </w:p>
        </w:tc>
        <w:tc>
          <w:tcPr>
            <w:tcW w:w="2662" w:type="dxa"/>
            <w:vMerge/>
          </w:tcPr>
          <w:p w14:paraId="4C809838" w14:textId="77777777" w:rsidR="00D101F4" w:rsidRPr="00BF4BDF" w:rsidRDefault="00D101F4" w:rsidP="00017FA0">
            <w:pPr>
              <w:jc w:val="both"/>
              <w:rPr>
                <w:sz w:val="16"/>
                <w:szCs w:val="16"/>
              </w:rPr>
            </w:pPr>
          </w:p>
        </w:tc>
        <w:tc>
          <w:tcPr>
            <w:tcW w:w="720" w:type="dxa"/>
            <w:vMerge/>
          </w:tcPr>
          <w:p w14:paraId="7C5C8A09" w14:textId="77777777" w:rsidR="00D101F4" w:rsidRPr="00BF4BDF" w:rsidRDefault="00D101F4" w:rsidP="00A551F0">
            <w:pPr>
              <w:rPr>
                <w:color w:val="191919"/>
                <w:sz w:val="16"/>
                <w:szCs w:val="16"/>
              </w:rPr>
            </w:pPr>
          </w:p>
        </w:tc>
        <w:tc>
          <w:tcPr>
            <w:tcW w:w="2030" w:type="dxa"/>
            <w:vMerge/>
          </w:tcPr>
          <w:p w14:paraId="0528787B" w14:textId="77777777" w:rsidR="00D101F4" w:rsidRPr="00BF4BDF" w:rsidRDefault="00D101F4" w:rsidP="00017FA0">
            <w:pPr>
              <w:jc w:val="both"/>
              <w:rPr>
                <w:color w:val="191919"/>
                <w:sz w:val="16"/>
                <w:szCs w:val="16"/>
              </w:rPr>
            </w:pPr>
          </w:p>
        </w:tc>
        <w:tc>
          <w:tcPr>
            <w:tcW w:w="992" w:type="dxa"/>
            <w:vMerge/>
          </w:tcPr>
          <w:p w14:paraId="7CA2A7E0" w14:textId="77777777" w:rsidR="00D101F4" w:rsidRPr="00BF4BDF" w:rsidRDefault="00D101F4" w:rsidP="00A551F0">
            <w:pPr>
              <w:rPr>
                <w:color w:val="191919"/>
                <w:sz w:val="16"/>
                <w:szCs w:val="16"/>
              </w:rPr>
            </w:pPr>
          </w:p>
        </w:tc>
        <w:tc>
          <w:tcPr>
            <w:tcW w:w="1559" w:type="dxa"/>
            <w:vMerge/>
          </w:tcPr>
          <w:p w14:paraId="070F2820" w14:textId="77777777" w:rsidR="00D101F4" w:rsidRPr="00BF4BDF" w:rsidRDefault="00D101F4" w:rsidP="00A551F0">
            <w:pPr>
              <w:rPr>
                <w:sz w:val="16"/>
                <w:szCs w:val="16"/>
              </w:rPr>
            </w:pPr>
          </w:p>
        </w:tc>
        <w:tc>
          <w:tcPr>
            <w:tcW w:w="2885" w:type="dxa"/>
            <w:vAlign w:val="center"/>
          </w:tcPr>
          <w:p w14:paraId="6B830EE4" w14:textId="77777777" w:rsidR="00D101F4" w:rsidRPr="00BF4BDF" w:rsidRDefault="00D101F4" w:rsidP="00A551F0">
            <w:pPr>
              <w:rPr>
                <w:color w:val="191919"/>
                <w:sz w:val="16"/>
                <w:szCs w:val="16"/>
              </w:rPr>
            </w:pPr>
            <w:r w:rsidRPr="00BF4BDF">
              <w:rPr>
                <w:color w:val="191919"/>
                <w:sz w:val="16"/>
                <w:szCs w:val="16"/>
              </w:rPr>
              <w:t>Середні видатки на одиницю тиражу, грн</w:t>
            </w:r>
          </w:p>
        </w:tc>
        <w:tc>
          <w:tcPr>
            <w:tcW w:w="916" w:type="dxa"/>
            <w:gridSpan w:val="2"/>
            <w:vAlign w:val="center"/>
          </w:tcPr>
          <w:p w14:paraId="1DDF34AB" w14:textId="77777777" w:rsidR="00D101F4" w:rsidRPr="00BF4BDF" w:rsidRDefault="00D101F4" w:rsidP="00A551F0">
            <w:pPr>
              <w:jc w:val="center"/>
              <w:rPr>
                <w:bCs/>
                <w:color w:val="191919"/>
                <w:sz w:val="16"/>
                <w:szCs w:val="16"/>
              </w:rPr>
            </w:pPr>
            <w:r w:rsidRPr="00BF4BDF">
              <w:rPr>
                <w:bCs/>
                <w:color w:val="191919"/>
                <w:sz w:val="16"/>
                <w:szCs w:val="16"/>
              </w:rPr>
              <w:t>49,38</w:t>
            </w:r>
          </w:p>
        </w:tc>
        <w:tc>
          <w:tcPr>
            <w:tcW w:w="873" w:type="dxa"/>
            <w:vAlign w:val="center"/>
          </w:tcPr>
          <w:p w14:paraId="16F45712" w14:textId="77777777" w:rsidR="00D101F4" w:rsidRPr="00BF4BDF" w:rsidRDefault="00D101F4" w:rsidP="00A551F0">
            <w:pPr>
              <w:jc w:val="center"/>
              <w:rPr>
                <w:bCs/>
                <w:color w:val="191919"/>
                <w:sz w:val="16"/>
                <w:szCs w:val="16"/>
              </w:rPr>
            </w:pPr>
            <w:r w:rsidRPr="00BF4BDF">
              <w:rPr>
                <w:bCs/>
                <w:color w:val="191919"/>
                <w:sz w:val="16"/>
                <w:szCs w:val="16"/>
              </w:rPr>
              <w:t>50,85</w:t>
            </w:r>
          </w:p>
        </w:tc>
        <w:tc>
          <w:tcPr>
            <w:tcW w:w="927" w:type="dxa"/>
            <w:gridSpan w:val="2"/>
            <w:vAlign w:val="center"/>
          </w:tcPr>
          <w:p w14:paraId="36BD03F0" w14:textId="77777777" w:rsidR="00D101F4" w:rsidRPr="00BF4BDF" w:rsidRDefault="00D101F4" w:rsidP="00A551F0">
            <w:pPr>
              <w:jc w:val="center"/>
              <w:rPr>
                <w:bCs/>
                <w:color w:val="191919"/>
                <w:sz w:val="16"/>
                <w:szCs w:val="16"/>
              </w:rPr>
            </w:pPr>
            <w:r w:rsidRPr="00BF4BDF">
              <w:rPr>
                <w:bCs/>
                <w:color w:val="191919"/>
                <w:sz w:val="16"/>
                <w:szCs w:val="16"/>
              </w:rPr>
              <w:t>52,43</w:t>
            </w:r>
          </w:p>
        </w:tc>
      </w:tr>
      <w:tr w:rsidR="00D101F4" w:rsidRPr="00BF4BDF" w14:paraId="2266D0E0" w14:textId="77777777" w:rsidTr="00831D58">
        <w:trPr>
          <w:trHeight w:val="297"/>
        </w:trPr>
        <w:tc>
          <w:tcPr>
            <w:tcW w:w="1079" w:type="dxa"/>
            <w:vMerge/>
          </w:tcPr>
          <w:p w14:paraId="7CB06EBF" w14:textId="77777777" w:rsidR="00D101F4" w:rsidRPr="00BF4BDF" w:rsidRDefault="00D101F4" w:rsidP="00A551F0">
            <w:pPr>
              <w:rPr>
                <w:sz w:val="16"/>
                <w:szCs w:val="16"/>
              </w:rPr>
            </w:pPr>
          </w:p>
        </w:tc>
        <w:tc>
          <w:tcPr>
            <w:tcW w:w="1080" w:type="dxa"/>
            <w:vMerge/>
          </w:tcPr>
          <w:p w14:paraId="17959897" w14:textId="77777777" w:rsidR="00D101F4" w:rsidRPr="00BF4BDF" w:rsidRDefault="00D101F4" w:rsidP="00A551F0">
            <w:pPr>
              <w:rPr>
                <w:sz w:val="16"/>
                <w:szCs w:val="16"/>
              </w:rPr>
            </w:pPr>
          </w:p>
        </w:tc>
        <w:tc>
          <w:tcPr>
            <w:tcW w:w="2662" w:type="dxa"/>
            <w:vMerge/>
          </w:tcPr>
          <w:p w14:paraId="610B8E6D" w14:textId="77777777" w:rsidR="00D101F4" w:rsidRPr="00BF4BDF" w:rsidRDefault="00D101F4" w:rsidP="00017FA0">
            <w:pPr>
              <w:jc w:val="both"/>
              <w:rPr>
                <w:sz w:val="16"/>
                <w:szCs w:val="16"/>
              </w:rPr>
            </w:pPr>
          </w:p>
        </w:tc>
        <w:tc>
          <w:tcPr>
            <w:tcW w:w="720" w:type="dxa"/>
            <w:vMerge/>
          </w:tcPr>
          <w:p w14:paraId="1363E6EF" w14:textId="77777777" w:rsidR="00D101F4" w:rsidRPr="00BF4BDF" w:rsidRDefault="00D101F4" w:rsidP="00A551F0">
            <w:pPr>
              <w:rPr>
                <w:color w:val="191919"/>
                <w:sz w:val="16"/>
                <w:szCs w:val="16"/>
              </w:rPr>
            </w:pPr>
          </w:p>
        </w:tc>
        <w:tc>
          <w:tcPr>
            <w:tcW w:w="2030" w:type="dxa"/>
            <w:vMerge/>
          </w:tcPr>
          <w:p w14:paraId="7A9F118C" w14:textId="77777777" w:rsidR="00D101F4" w:rsidRPr="00BF4BDF" w:rsidRDefault="00D101F4" w:rsidP="00017FA0">
            <w:pPr>
              <w:jc w:val="both"/>
              <w:rPr>
                <w:color w:val="191919"/>
                <w:sz w:val="16"/>
                <w:szCs w:val="16"/>
              </w:rPr>
            </w:pPr>
          </w:p>
        </w:tc>
        <w:tc>
          <w:tcPr>
            <w:tcW w:w="992" w:type="dxa"/>
            <w:vMerge/>
          </w:tcPr>
          <w:p w14:paraId="437126F0" w14:textId="77777777" w:rsidR="00D101F4" w:rsidRPr="00BF4BDF" w:rsidRDefault="00D101F4" w:rsidP="00A551F0">
            <w:pPr>
              <w:rPr>
                <w:color w:val="191919"/>
                <w:sz w:val="16"/>
                <w:szCs w:val="16"/>
              </w:rPr>
            </w:pPr>
          </w:p>
        </w:tc>
        <w:tc>
          <w:tcPr>
            <w:tcW w:w="1559" w:type="dxa"/>
            <w:vMerge/>
          </w:tcPr>
          <w:p w14:paraId="66EFA16C" w14:textId="77777777" w:rsidR="00D101F4" w:rsidRPr="00BF4BDF" w:rsidRDefault="00D101F4" w:rsidP="00A551F0">
            <w:pPr>
              <w:rPr>
                <w:sz w:val="16"/>
                <w:szCs w:val="16"/>
              </w:rPr>
            </w:pPr>
          </w:p>
        </w:tc>
        <w:tc>
          <w:tcPr>
            <w:tcW w:w="5601" w:type="dxa"/>
            <w:gridSpan w:val="6"/>
          </w:tcPr>
          <w:p w14:paraId="12109D14" w14:textId="77777777" w:rsidR="00D101F4" w:rsidRPr="00BF4BDF" w:rsidRDefault="00D101F4" w:rsidP="00A551F0">
            <w:pPr>
              <w:rPr>
                <w:bCs/>
                <w:color w:val="191919"/>
                <w:sz w:val="16"/>
                <w:szCs w:val="16"/>
              </w:rPr>
            </w:pPr>
            <w:r w:rsidRPr="00BF4BDF">
              <w:rPr>
                <w:sz w:val="16"/>
                <w:szCs w:val="16"/>
              </w:rPr>
              <w:t>Показники якості</w:t>
            </w:r>
          </w:p>
        </w:tc>
      </w:tr>
      <w:tr w:rsidR="00D101F4" w:rsidRPr="00BF4BDF" w14:paraId="09C64781" w14:textId="77777777" w:rsidTr="00831D58">
        <w:trPr>
          <w:trHeight w:val="297"/>
        </w:trPr>
        <w:tc>
          <w:tcPr>
            <w:tcW w:w="1079" w:type="dxa"/>
            <w:vMerge/>
          </w:tcPr>
          <w:p w14:paraId="5D67D539" w14:textId="77777777" w:rsidR="00D101F4" w:rsidRPr="00BF4BDF" w:rsidRDefault="00D101F4" w:rsidP="00A551F0">
            <w:pPr>
              <w:rPr>
                <w:sz w:val="16"/>
                <w:szCs w:val="16"/>
              </w:rPr>
            </w:pPr>
          </w:p>
        </w:tc>
        <w:tc>
          <w:tcPr>
            <w:tcW w:w="1080" w:type="dxa"/>
            <w:vMerge/>
          </w:tcPr>
          <w:p w14:paraId="736BE038" w14:textId="77777777" w:rsidR="00D101F4" w:rsidRPr="00BF4BDF" w:rsidRDefault="00D101F4" w:rsidP="00A551F0">
            <w:pPr>
              <w:rPr>
                <w:sz w:val="16"/>
                <w:szCs w:val="16"/>
              </w:rPr>
            </w:pPr>
          </w:p>
        </w:tc>
        <w:tc>
          <w:tcPr>
            <w:tcW w:w="2662" w:type="dxa"/>
            <w:vMerge/>
          </w:tcPr>
          <w:p w14:paraId="0C85AF7F" w14:textId="77777777" w:rsidR="00D101F4" w:rsidRPr="00BF4BDF" w:rsidRDefault="00D101F4" w:rsidP="00017FA0">
            <w:pPr>
              <w:jc w:val="both"/>
              <w:rPr>
                <w:sz w:val="16"/>
                <w:szCs w:val="16"/>
              </w:rPr>
            </w:pPr>
          </w:p>
        </w:tc>
        <w:tc>
          <w:tcPr>
            <w:tcW w:w="720" w:type="dxa"/>
            <w:vMerge/>
          </w:tcPr>
          <w:p w14:paraId="7FAA4505" w14:textId="77777777" w:rsidR="00D101F4" w:rsidRPr="00BF4BDF" w:rsidRDefault="00D101F4" w:rsidP="00A551F0">
            <w:pPr>
              <w:rPr>
                <w:color w:val="191919"/>
                <w:sz w:val="16"/>
                <w:szCs w:val="16"/>
              </w:rPr>
            </w:pPr>
          </w:p>
        </w:tc>
        <w:tc>
          <w:tcPr>
            <w:tcW w:w="2030" w:type="dxa"/>
            <w:vMerge/>
          </w:tcPr>
          <w:p w14:paraId="4226BF43" w14:textId="77777777" w:rsidR="00D101F4" w:rsidRPr="00BF4BDF" w:rsidRDefault="00D101F4" w:rsidP="00017FA0">
            <w:pPr>
              <w:jc w:val="both"/>
              <w:rPr>
                <w:color w:val="191919"/>
                <w:sz w:val="16"/>
                <w:szCs w:val="16"/>
              </w:rPr>
            </w:pPr>
          </w:p>
        </w:tc>
        <w:tc>
          <w:tcPr>
            <w:tcW w:w="992" w:type="dxa"/>
            <w:vMerge/>
          </w:tcPr>
          <w:p w14:paraId="63843D49" w14:textId="77777777" w:rsidR="00D101F4" w:rsidRPr="00BF4BDF" w:rsidRDefault="00D101F4" w:rsidP="00A551F0">
            <w:pPr>
              <w:rPr>
                <w:color w:val="191919"/>
                <w:sz w:val="16"/>
                <w:szCs w:val="16"/>
              </w:rPr>
            </w:pPr>
          </w:p>
        </w:tc>
        <w:tc>
          <w:tcPr>
            <w:tcW w:w="1559" w:type="dxa"/>
            <w:vMerge/>
          </w:tcPr>
          <w:p w14:paraId="63301274" w14:textId="77777777" w:rsidR="00D101F4" w:rsidRPr="00BF4BDF" w:rsidRDefault="00D101F4" w:rsidP="00A551F0">
            <w:pPr>
              <w:rPr>
                <w:sz w:val="16"/>
                <w:szCs w:val="16"/>
              </w:rPr>
            </w:pPr>
          </w:p>
        </w:tc>
        <w:tc>
          <w:tcPr>
            <w:tcW w:w="2885" w:type="dxa"/>
            <w:vAlign w:val="center"/>
          </w:tcPr>
          <w:p w14:paraId="4640CC6C" w14:textId="77777777" w:rsidR="00D101F4" w:rsidRPr="00BF4BDF" w:rsidRDefault="00D101F4" w:rsidP="00A551F0">
            <w:pPr>
              <w:rPr>
                <w:color w:val="191919"/>
                <w:sz w:val="16"/>
                <w:szCs w:val="16"/>
              </w:rPr>
            </w:pPr>
            <w:r w:rsidRPr="00BF4BDF">
              <w:rPr>
                <w:color w:val="191919"/>
                <w:sz w:val="16"/>
                <w:szCs w:val="16"/>
              </w:rPr>
              <w:t>Динаміка кількості тиражу в порівнянні з попереднім періодом, %</w:t>
            </w:r>
          </w:p>
        </w:tc>
        <w:tc>
          <w:tcPr>
            <w:tcW w:w="916" w:type="dxa"/>
            <w:gridSpan w:val="2"/>
            <w:vAlign w:val="center"/>
          </w:tcPr>
          <w:p w14:paraId="3EEF34BC"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79C6E08B" w14:textId="77777777" w:rsidR="00D101F4" w:rsidRPr="00BF4BDF" w:rsidRDefault="00D101F4" w:rsidP="00A551F0">
            <w:pPr>
              <w:jc w:val="center"/>
              <w:rPr>
                <w:bCs/>
                <w:color w:val="191919"/>
                <w:sz w:val="16"/>
                <w:szCs w:val="16"/>
              </w:rPr>
            </w:pPr>
            <w:r w:rsidRPr="00BF4BDF">
              <w:rPr>
                <w:bCs/>
                <w:color w:val="191919"/>
                <w:sz w:val="16"/>
                <w:szCs w:val="16"/>
              </w:rPr>
              <w:t>104</w:t>
            </w:r>
          </w:p>
        </w:tc>
        <w:tc>
          <w:tcPr>
            <w:tcW w:w="927" w:type="dxa"/>
            <w:gridSpan w:val="2"/>
            <w:vAlign w:val="center"/>
          </w:tcPr>
          <w:p w14:paraId="5DA122F0" w14:textId="77777777" w:rsidR="00D101F4" w:rsidRPr="00BF4BDF" w:rsidRDefault="00D101F4" w:rsidP="00A551F0">
            <w:pPr>
              <w:jc w:val="center"/>
              <w:rPr>
                <w:bCs/>
                <w:color w:val="191919"/>
                <w:sz w:val="16"/>
                <w:szCs w:val="16"/>
              </w:rPr>
            </w:pPr>
            <w:r w:rsidRPr="00BF4BDF">
              <w:rPr>
                <w:bCs/>
                <w:color w:val="191919"/>
                <w:sz w:val="16"/>
                <w:szCs w:val="16"/>
              </w:rPr>
              <w:t>103,9</w:t>
            </w:r>
          </w:p>
        </w:tc>
      </w:tr>
      <w:tr w:rsidR="00D101F4" w:rsidRPr="00BF4BDF" w14:paraId="6CFD96A3" w14:textId="77777777" w:rsidTr="00831D58">
        <w:trPr>
          <w:trHeight w:val="297"/>
        </w:trPr>
        <w:tc>
          <w:tcPr>
            <w:tcW w:w="1079" w:type="dxa"/>
            <w:vMerge/>
          </w:tcPr>
          <w:p w14:paraId="16B1CC13" w14:textId="77777777" w:rsidR="00D101F4" w:rsidRPr="00BF4BDF" w:rsidRDefault="00D101F4" w:rsidP="00A551F0">
            <w:pPr>
              <w:rPr>
                <w:sz w:val="16"/>
                <w:szCs w:val="16"/>
              </w:rPr>
            </w:pPr>
          </w:p>
        </w:tc>
        <w:tc>
          <w:tcPr>
            <w:tcW w:w="1080" w:type="dxa"/>
            <w:vMerge/>
          </w:tcPr>
          <w:p w14:paraId="3DEEAED3" w14:textId="77777777" w:rsidR="00D101F4" w:rsidRPr="00BF4BDF" w:rsidRDefault="00D101F4" w:rsidP="00A551F0">
            <w:pPr>
              <w:rPr>
                <w:sz w:val="16"/>
                <w:szCs w:val="16"/>
              </w:rPr>
            </w:pPr>
          </w:p>
        </w:tc>
        <w:tc>
          <w:tcPr>
            <w:tcW w:w="2662" w:type="dxa"/>
            <w:vMerge w:val="restart"/>
          </w:tcPr>
          <w:p w14:paraId="08B597CB" w14:textId="77777777" w:rsidR="00D101F4" w:rsidRPr="00BF4BDF" w:rsidRDefault="00D101F4" w:rsidP="00017FA0">
            <w:pPr>
              <w:jc w:val="both"/>
              <w:rPr>
                <w:sz w:val="16"/>
                <w:szCs w:val="16"/>
              </w:rPr>
            </w:pPr>
            <w:r w:rsidRPr="00BF4BDF">
              <w:rPr>
                <w:color w:val="191919"/>
                <w:sz w:val="16"/>
                <w:szCs w:val="16"/>
              </w:rPr>
              <w:t xml:space="preserve">1.4.  Виготовлення та поширення тематичних відео- та </w:t>
            </w:r>
            <w:proofErr w:type="spellStart"/>
            <w:r w:rsidRPr="00BF4BDF">
              <w:rPr>
                <w:color w:val="191919"/>
                <w:sz w:val="16"/>
                <w:szCs w:val="16"/>
              </w:rPr>
              <w:t>аудіороликів</w:t>
            </w:r>
            <w:proofErr w:type="spellEnd"/>
            <w:r w:rsidRPr="00BF4BDF">
              <w:rPr>
                <w:color w:val="191919"/>
                <w:sz w:val="16"/>
                <w:szCs w:val="16"/>
              </w:rPr>
              <w:t xml:space="preserve"> соціального характеру з метою роз’яснення суті міських політик для киян різних вікових категорій та соціальних груп</w:t>
            </w:r>
          </w:p>
        </w:tc>
        <w:tc>
          <w:tcPr>
            <w:tcW w:w="720" w:type="dxa"/>
            <w:vMerge w:val="restart"/>
          </w:tcPr>
          <w:p w14:paraId="398CF0A2" w14:textId="77777777" w:rsidR="00D101F4" w:rsidRPr="00BF4BDF" w:rsidRDefault="00D101F4" w:rsidP="00A551F0">
            <w:pPr>
              <w:rPr>
                <w:sz w:val="16"/>
                <w:szCs w:val="16"/>
              </w:rPr>
            </w:pPr>
            <w:r w:rsidRPr="00BF4BDF">
              <w:rPr>
                <w:color w:val="191919"/>
                <w:sz w:val="16"/>
                <w:szCs w:val="16"/>
              </w:rPr>
              <w:t>2022 –2024 роки</w:t>
            </w:r>
          </w:p>
        </w:tc>
        <w:tc>
          <w:tcPr>
            <w:tcW w:w="2030" w:type="dxa"/>
            <w:vMerge w:val="restart"/>
          </w:tcPr>
          <w:p w14:paraId="6EF83EEE" w14:textId="77777777" w:rsidR="00D101F4" w:rsidRPr="00BF4BDF" w:rsidRDefault="00D101F4" w:rsidP="00017FA0">
            <w:pPr>
              <w:jc w:val="both"/>
              <w:rPr>
                <w:sz w:val="16"/>
                <w:szCs w:val="16"/>
              </w:rPr>
            </w:pPr>
            <w:r w:rsidRPr="00BF4BDF">
              <w:rPr>
                <w:color w:val="191919"/>
                <w:sz w:val="16"/>
                <w:szCs w:val="16"/>
              </w:rPr>
              <w:t>Департамент суспільних комунікацій</w:t>
            </w:r>
            <w:r w:rsidRPr="00BF4BDF">
              <w:rPr>
                <w:sz w:val="16"/>
                <w:szCs w:val="16"/>
              </w:rPr>
              <w:t xml:space="preserve"> виконавчого органу Київської міської ради (Київської міської державної адміністрації), КП «Центр публічної комунікації та інформації» </w:t>
            </w:r>
          </w:p>
        </w:tc>
        <w:tc>
          <w:tcPr>
            <w:tcW w:w="992" w:type="dxa"/>
            <w:vMerge w:val="restart"/>
          </w:tcPr>
          <w:p w14:paraId="4493269F" w14:textId="77777777" w:rsidR="00D101F4" w:rsidRPr="00BF4BDF" w:rsidRDefault="00D101F4" w:rsidP="00A551F0">
            <w:pPr>
              <w:pStyle w:val="a8"/>
              <w:jc w:val="both"/>
              <w:rPr>
                <w:rFonts w:ascii="Times New Roman" w:hAnsi="Times New Roman"/>
                <w:sz w:val="16"/>
                <w:szCs w:val="16"/>
                <w:lang w:eastAsia="ru-RU"/>
              </w:rPr>
            </w:pPr>
            <w:r w:rsidRPr="00BF4BDF">
              <w:rPr>
                <w:rFonts w:ascii="Times New Roman" w:hAnsi="Times New Roman"/>
                <w:sz w:val="16"/>
                <w:szCs w:val="16"/>
                <w:lang w:eastAsia="ru-RU"/>
              </w:rPr>
              <w:t>Всього</w:t>
            </w:r>
          </w:p>
          <w:p w14:paraId="5C3D8CD5" w14:textId="77777777" w:rsidR="00D101F4" w:rsidRPr="00BF4BDF" w:rsidRDefault="00D101F4" w:rsidP="00A551F0">
            <w:pPr>
              <w:pStyle w:val="a8"/>
              <w:jc w:val="both"/>
              <w:rPr>
                <w:rFonts w:ascii="Times New Roman" w:hAnsi="Times New Roman"/>
                <w:sz w:val="16"/>
                <w:szCs w:val="16"/>
                <w:lang w:eastAsia="ru-RU"/>
              </w:rPr>
            </w:pPr>
          </w:p>
          <w:p w14:paraId="4050B6DF" w14:textId="77777777" w:rsidR="00D101F4" w:rsidRPr="00BF4BDF" w:rsidRDefault="00D101F4" w:rsidP="00A551F0">
            <w:pPr>
              <w:pStyle w:val="a8"/>
              <w:jc w:val="both"/>
              <w:rPr>
                <w:rFonts w:ascii="Times New Roman" w:hAnsi="Times New Roman"/>
                <w:sz w:val="16"/>
                <w:szCs w:val="16"/>
                <w:lang w:eastAsia="ru-RU"/>
              </w:rPr>
            </w:pPr>
          </w:p>
          <w:p w14:paraId="73846DA3" w14:textId="77777777" w:rsidR="00D101F4" w:rsidRPr="00BF4BDF" w:rsidRDefault="00D101F4" w:rsidP="00A551F0">
            <w:pPr>
              <w:pStyle w:val="a8"/>
              <w:jc w:val="both"/>
              <w:rPr>
                <w:rFonts w:ascii="Times New Roman" w:hAnsi="Times New Roman"/>
                <w:sz w:val="16"/>
                <w:szCs w:val="16"/>
                <w:lang w:eastAsia="ru-RU"/>
              </w:rPr>
            </w:pPr>
          </w:p>
          <w:p w14:paraId="3A6F043F" w14:textId="77777777" w:rsidR="00D101F4" w:rsidRPr="00BF4BDF" w:rsidRDefault="00D101F4" w:rsidP="00A551F0">
            <w:pPr>
              <w:pStyle w:val="a8"/>
              <w:jc w:val="both"/>
              <w:rPr>
                <w:rFonts w:ascii="Times New Roman" w:hAnsi="Times New Roman"/>
                <w:sz w:val="16"/>
                <w:szCs w:val="16"/>
                <w:lang w:eastAsia="ru-RU"/>
              </w:rPr>
            </w:pPr>
          </w:p>
          <w:p w14:paraId="5002AC71" w14:textId="77777777" w:rsidR="00D101F4" w:rsidRPr="00BF4BDF" w:rsidRDefault="00D101F4" w:rsidP="00A551F0">
            <w:pPr>
              <w:pStyle w:val="a8"/>
              <w:jc w:val="both"/>
              <w:rPr>
                <w:rFonts w:ascii="Times New Roman" w:hAnsi="Times New Roman"/>
                <w:sz w:val="16"/>
                <w:szCs w:val="16"/>
                <w:lang w:eastAsia="ru-RU"/>
              </w:rPr>
            </w:pPr>
            <w:r w:rsidRPr="00BF4BDF">
              <w:rPr>
                <w:rFonts w:ascii="Times New Roman" w:hAnsi="Times New Roman"/>
                <w:sz w:val="16"/>
                <w:szCs w:val="16"/>
                <w:lang w:eastAsia="ru-RU"/>
              </w:rPr>
              <w:t>Бюджет</w:t>
            </w:r>
          </w:p>
          <w:p w14:paraId="119E56CD" w14:textId="77777777" w:rsidR="00D101F4" w:rsidRPr="00BF4BDF" w:rsidRDefault="00D101F4" w:rsidP="00A551F0">
            <w:pPr>
              <w:pStyle w:val="a8"/>
              <w:jc w:val="both"/>
              <w:rPr>
                <w:rFonts w:ascii="Times New Roman" w:hAnsi="Times New Roman"/>
                <w:sz w:val="16"/>
                <w:szCs w:val="16"/>
                <w:lang w:eastAsia="ru-RU"/>
              </w:rPr>
            </w:pPr>
            <w:r w:rsidRPr="00BF4BDF">
              <w:rPr>
                <w:rFonts w:ascii="Times New Roman" w:hAnsi="Times New Roman"/>
                <w:sz w:val="16"/>
                <w:szCs w:val="16"/>
                <w:lang w:eastAsia="ru-RU"/>
              </w:rPr>
              <w:t>міста Києва</w:t>
            </w:r>
          </w:p>
          <w:p w14:paraId="0274B198" w14:textId="77777777" w:rsidR="00D101F4" w:rsidRPr="00BF4BDF" w:rsidRDefault="00D101F4" w:rsidP="00A551F0">
            <w:pPr>
              <w:rPr>
                <w:sz w:val="16"/>
                <w:szCs w:val="16"/>
              </w:rPr>
            </w:pPr>
          </w:p>
        </w:tc>
        <w:tc>
          <w:tcPr>
            <w:tcW w:w="1559" w:type="dxa"/>
            <w:vMerge w:val="restart"/>
          </w:tcPr>
          <w:p w14:paraId="51CDD3C2" w14:textId="77777777" w:rsidR="00D101F4" w:rsidRPr="00BF4BDF" w:rsidRDefault="00D101F4" w:rsidP="00A551F0">
            <w:pPr>
              <w:rPr>
                <w:sz w:val="16"/>
                <w:szCs w:val="16"/>
              </w:rPr>
            </w:pPr>
            <w:r w:rsidRPr="00BF4BDF">
              <w:rPr>
                <w:sz w:val="16"/>
                <w:szCs w:val="16"/>
              </w:rPr>
              <w:t>Всього: 1930,8</w:t>
            </w:r>
          </w:p>
          <w:p w14:paraId="60419484" w14:textId="77777777" w:rsidR="00D101F4" w:rsidRPr="00BF4BDF" w:rsidRDefault="00D101F4" w:rsidP="00A551F0">
            <w:pPr>
              <w:rPr>
                <w:sz w:val="16"/>
                <w:szCs w:val="16"/>
              </w:rPr>
            </w:pPr>
            <w:r w:rsidRPr="00BF4BDF">
              <w:rPr>
                <w:sz w:val="16"/>
                <w:szCs w:val="16"/>
              </w:rPr>
              <w:t>2022 рік: 600,0</w:t>
            </w:r>
          </w:p>
          <w:p w14:paraId="4EEB7108" w14:textId="77777777" w:rsidR="00D101F4" w:rsidRPr="00BF4BDF" w:rsidRDefault="00D101F4" w:rsidP="00A551F0">
            <w:pPr>
              <w:rPr>
                <w:sz w:val="16"/>
                <w:szCs w:val="16"/>
              </w:rPr>
            </w:pPr>
            <w:r w:rsidRPr="00BF4BDF">
              <w:rPr>
                <w:sz w:val="16"/>
                <w:szCs w:val="16"/>
              </w:rPr>
              <w:t>2023 рік: 642,6</w:t>
            </w:r>
          </w:p>
          <w:p w14:paraId="395C1B05" w14:textId="77777777" w:rsidR="00D101F4" w:rsidRPr="00BF4BDF" w:rsidRDefault="00D101F4" w:rsidP="00A551F0">
            <w:pPr>
              <w:rPr>
                <w:sz w:val="16"/>
                <w:szCs w:val="16"/>
              </w:rPr>
            </w:pPr>
            <w:r w:rsidRPr="00BF4BDF">
              <w:rPr>
                <w:sz w:val="16"/>
                <w:szCs w:val="16"/>
              </w:rPr>
              <w:t>2024 рік: 688,2</w:t>
            </w:r>
          </w:p>
          <w:p w14:paraId="1D8563DD" w14:textId="77777777" w:rsidR="00D101F4" w:rsidRPr="00BF4BDF" w:rsidRDefault="00D101F4" w:rsidP="00A551F0">
            <w:pPr>
              <w:rPr>
                <w:sz w:val="16"/>
                <w:szCs w:val="16"/>
              </w:rPr>
            </w:pPr>
          </w:p>
          <w:p w14:paraId="2154CEFB" w14:textId="77777777" w:rsidR="00D101F4" w:rsidRPr="00BF4BDF" w:rsidRDefault="00D101F4" w:rsidP="00A551F0">
            <w:pPr>
              <w:rPr>
                <w:sz w:val="16"/>
                <w:szCs w:val="16"/>
              </w:rPr>
            </w:pPr>
            <w:r w:rsidRPr="00BF4BDF">
              <w:rPr>
                <w:sz w:val="16"/>
                <w:szCs w:val="16"/>
              </w:rPr>
              <w:t>Всього: 1930,8</w:t>
            </w:r>
          </w:p>
          <w:p w14:paraId="4D9547C7" w14:textId="77777777" w:rsidR="00D101F4" w:rsidRPr="00BF4BDF" w:rsidRDefault="00D101F4" w:rsidP="00A551F0">
            <w:pPr>
              <w:rPr>
                <w:sz w:val="16"/>
                <w:szCs w:val="16"/>
              </w:rPr>
            </w:pPr>
            <w:r w:rsidRPr="00BF4BDF">
              <w:rPr>
                <w:sz w:val="16"/>
                <w:szCs w:val="16"/>
              </w:rPr>
              <w:t>2022 рік: 600,0</w:t>
            </w:r>
          </w:p>
          <w:p w14:paraId="72EF79E7" w14:textId="77777777" w:rsidR="00D101F4" w:rsidRPr="00BF4BDF" w:rsidRDefault="00D101F4" w:rsidP="00A551F0">
            <w:pPr>
              <w:rPr>
                <w:sz w:val="16"/>
                <w:szCs w:val="16"/>
              </w:rPr>
            </w:pPr>
            <w:r w:rsidRPr="00BF4BDF">
              <w:rPr>
                <w:sz w:val="16"/>
                <w:szCs w:val="16"/>
              </w:rPr>
              <w:t>2023 рік: 642,6</w:t>
            </w:r>
          </w:p>
          <w:p w14:paraId="6824803C" w14:textId="77777777" w:rsidR="00D101F4" w:rsidRPr="00BF4BDF" w:rsidRDefault="00D101F4" w:rsidP="00A551F0">
            <w:pPr>
              <w:rPr>
                <w:sz w:val="16"/>
                <w:szCs w:val="16"/>
              </w:rPr>
            </w:pPr>
            <w:r w:rsidRPr="00BF4BDF">
              <w:rPr>
                <w:sz w:val="16"/>
                <w:szCs w:val="16"/>
              </w:rPr>
              <w:t>2024 рік: 688,2</w:t>
            </w:r>
          </w:p>
        </w:tc>
        <w:tc>
          <w:tcPr>
            <w:tcW w:w="5601" w:type="dxa"/>
            <w:gridSpan w:val="6"/>
            <w:vAlign w:val="center"/>
          </w:tcPr>
          <w:p w14:paraId="5B587E99" w14:textId="77777777" w:rsidR="00D101F4" w:rsidRPr="00BF4BDF" w:rsidRDefault="00D101F4" w:rsidP="00A551F0">
            <w:pPr>
              <w:rPr>
                <w:bCs/>
                <w:color w:val="191919"/>
                <w:sz w:val="16"/>
                <w:szCs w:val="16"/>
              </w:rPr>
            </w:pPr>
            <w:r w:rsidRPr="00BF4BDF">
              <w:rPr>
                <w:sz w:val="16"/>
                <w:szCs w:val="16"/>
              </w:rPr>
              <w:t>Показники витрат</w:t>
            </w:r>
          </w:p>
        </w:tc>
      </w:tr>
      <w:tr w:rsidR="00D101F4" w:rsidRPr="00BF4BDF" w14:paraId="709D4851" w14:textId="77777777" w:rsidTr="00831D58">
        <w:trPr>
          <w:trHeight w:val="297"/>
        </w:trPr>
        <w:tc>
          <w:tcPr>
            <w:tcW w:w="1079" w:type="dxa"/>
            <w:vMerge/>
          </w:tcPr>
          <w:p w14:paraId="5788C9FF" w14:textId="77777777" w:rsidR="00D101F4" w:rsidRPr="00BF4BDF" w:rsidRDefault="00D101F4" w:rsidP="00A551F0">
            <w:pPr>
              <w:rPr>
                <w:sz w:val="16"/>
                <w:szCs w:val="16"/>
              </w:rPr>
            </w:pPr>
          </w:p>
        </w:tc>
        <w:tc>
          <w:tcPr>
            <w:tcW w:w="1080" w:type="dxa"/>
            <w:vMerge/>
          </w:tcPr>
          <w:p w14:paraId="35BA334C" w14:textId="77777777" w:rsidR="00D101F4" w:rsidRPr="00BF4BDF" w:rsidRDefault="00D101F4" w:rsidP="00A551F0">
            <w:pPr>
              <w:rPr>
                <w:sz w:val="16"/>
                <w:szCs w:val="16"/>
              </w:rPr>
            </w:pPr>
          </w:p>
        </w:tc>
        <w:tc>
          <w:tcPr>
            <w:tcW w:w="2662" w:type="dxa"/>
            <w:vMerge/>
          </w:tcPr>
          <w:p w14:paraId="434EC785" w14:textId="77777777" w:rsidR="00D101F4" w:rsidRPr="00BF4BDF" w:rsidRDefault="00D101F4" w:rsidP="00017FA0">
            <w:pPr>
              <w:jc w:val="both"/>
              <w:rPr>
                <w:sz w:val="16"/>
                <w:szCs w:val="16"/>
              </w:rPr>
            </w:pPr>
          </w:p>
        </w:tc>
        <w:tc>
          <w:tcPr>
            <w:tcW w:w="720" w:type="dxa"/>
            <w:vMerge/>
          </w:tcPr>
          <w:p w14:paraId="40491C26" w14:textId="77777777" w:rsidR="00D101F4" w:rsidRPr="00BF4BDF" w:rsidRDefault="00D101F4" w:rsidP="00A551F0">
            <w:pPr>
              <w:rPr>
                <w:color w:val="191919"/>
                <w:sz w:val="16"/>
                <w:szCs w:val="16"/>
              </w:rPr>
            </w:pPr>
          </w:p>
        </w:tc>
        <w:tc>
          <w:tcPr>
            <w:tcW w:w="2030" w:type="dxa"/>
            <w:vMerge/>
          </w:tcPr>
          <w:p w14:paraId="4FC9A7AF" w14:textId="77777777" w:rsidR="00D101F4" w:rsidRPr="00BF4BDF" w:rsidRDefault="00D101F4" w:rsidP="00017FA0">
            <w:pPr>
              <w:jc w:val="both"/>
              <w:rPr>
                <w:color w:val="191919"/>
                <w:sz w:val="16"/>
                <w:szCs w:val="16"/>
              </w:rPr>
            </w:pPr>
          </w:p>
        </w:tc>
        <w:tc>
          <w:tcPr>
            <w:tcW w:w="992" w:type="dxa"/>
            <w:vMerge/>
          </w:tcPr>
          <w:p w14:paraId="0632C22A" w14:textId="77777777" w:rsidR="00D101F4" w:rsidRPr="00BF4BDF" w:rsidRDefault="00D101F4" w:rsidP="00A551F0">
            <w:pPr>
              <w:rPr>
                <w:color w:val="191919"/>
                <w:sz w:val="16"/>
                <w:szCs w:val="16"/>
              </w:rPr>
            </w:pPr>
          </w:p>
        </w:tc>
        <w:tc>
          <w:tcPr>
            <w:tcW w:w="1559" w:type="dxa"/>
            <w:vMerge/>
          </w:tcPr>
          <w:p w14:paraId="644F73B6" w14:textId="77777777" w:rsidR="00D101F4" w:rsidRPr="00BF4BDF" w:rsidRDefault="00D101F4" w:rsidP="00A551F0">
            <w:pPr>
              <w:rPr>
                <w:sz w:val="16"/>
                <w:szCs w:val="16"/>
              </w:rPr>
            </w:pPr>
          </w:p>
        </w:tc>
        <w:tc>
          <w:tcPr>
            <w:tcW w:w="2885" w:type="dxa"/>
            <w:vAlign w:val="center"/>
          </w:tcPr>
          <w:p w14:paraId="5716FEA2" w14:textId="77777777" w:rsidR="00D101F4" w:rsidRPr="00BF4BDF" w:rsidRDefault="00D101F4" w:rsidP="00A551F0">
            <w:pPr>
              <w:rPr>
                <w:color w:val="191919"/>
                <w:sz w:val="16"/>
                <w:szCs w:val="16"/>
              </w:rPr>
            </w:pPr>
            <w:r w:rsidRPr="00BF4BDF">
              <w:rPr>
                <w:color w:val="191919"/>
                <w:sz w:val="16"/>
                <w:szCs w:val="16"/>
              </w:rPr>
              <w:t>Обсяг видатків, тис. грн</w:t>
            </w:r>
          </w:p>
        </w:tc>
        <w:tc>
          <w:tcPr>
            <w:tcW w:w="916" w:type="dxa"/>
            <w:gridSpan w:val="2"/>
            <w:vAlign w:val="center"/>
          </w:tcPr>
          <w:p w14:paraId="28336DD0" w14:textId="77777777" w:rsidR="00D101F4" w:rsidRPr="00BF4BDF" w:rsidRDefault="00D101F4" w:rsidP="00A551F0">
            <w:pPr>
              <w:jc w:val="center"/>
              <w:rPr>
                <w:bCs/>
                <w:color w:val="191919"/>
                <w:sz w:val="16"/>
                <w:szCs w:val="16"/>
              </w:rPr>
            </w:pPr>
            <w:r w:rsidRPr="00BF4BDF">
              <w:rPr>
                <w:bCs/>
                <w:color w:val="191919"/>
                <w:sz w:val="16"/>
                <w:szCs w:val="16"/>
              </w:rPr>
              <w:t>600,0</w:t>
            </w:r>
          </w:p>
        </w:tc>
        <w:tc>
          <w:tcPr>
            <w:tcW w:w="873" w:type="dxa"/>
            <w:vAlign w:val="center"/>
          </w:tcPr>
          <w:p w14:paraId="580879AF" w14:textId="77777777" w:rsidR="00D101F4" w:rsidRPr="00BF4BDF" w:rsidRDefault="00D101F4" w:rsidP="00A551F0">
            <w:pPr>
              <w:jc w:val="center"/>
              <w:rPr>
                <w:bCs/>
                <w:color w:val="191919"/>
                <w:sz w:val="16"/>
                <w:szCs w:val="16"/>
              </w:rPr>
            </w:pPr>
            <w:r w:rsidRPr="00BF4BDF">
              <w:rPr>
                <w:bCs/>
                <w:color w:val="191919"/>
                <w:sz w:val="16"/>
                <w:szCs w:val="16"/>
              </w:rPr>
              <w:t>642,6</w:t>
            </w:r>
          </w:p>
        </w:tc>
        <w:tc>
          <w:tcPr>
            <w:tcW w:w="927" w:type="dxa"/>
            <w:gridSpan w:val="2"/>
            <w:vAlign w:val="center"/>
          </w:tcPr>
          <w:p w14:paraId="58312675" w14:textId="77777777" w:rsidR="00D101F4" w:rsidRPr="00BF4BDF" w:rsidRDefault="00D101F4" w:rsidP="00A551F0">
            <w:pPr>
              <w:jc w:val="center"/>
              <w:rPr>
                <w:bCs/>
                <w:color w:val="191919"/>
                <w:sz w:val="16"/>
                <w:szCs w:val="16"/>
              </w:rPr>
            </w:pPr>
            <w:r w:rsidRPr="00BF4BDF">
              <w:rPr>
                <w:bCs/>
                <w:color w:val="191919"/>
                <w:sz w:val="16"/>
                <w:szCs w:val="16"/>
              </w:rPr>
              <w:t>688,2</w:t>
            </w:r>
          </w:p>
        </w:tc>
      </w:tr>
      <w:tr w:rsidR="00D101F4" w:rsidRPr="00BF4BDF" w14:paraId="70F3CF01" w14:textId="77777777" w:rsidTr="00831D58">
        <w:trPr>
          <w:trHeight w:val="297"/>
        </w:trPr>
        <w:tc>
          <w:tcPr>
            <w:tcW w:w="1079" w:type="dxa"/>
            <w:vMerge/>
          </w:tcPr>
          <w:p w14:paraId="5CEC4841" w14:textId="77777777" w:rsidR="00D101F4" w:rsidRPr="00BF4BDF" w:rsidRDefault="00D101F4" w:rsidP="00A551F0">
            <w:pPr>
              <w:rPr>
                <w:sz w:val="16"/>
                <w:szCs w:val="16"/>
              </w:rPr>
            </w:pPr>
          </w:p>
        </w:tc>
        <w:tc>
          <w:tcPr>
            <w:tcW w:w="1080" w:type="dxa"/>
            <w:vMerge/>
          </w:tcPr>
          <w:p w14:paraId="6F9CD721" w14:textId="77777777" w:rsidR="00D101F4" w:rsidRPr="00BF4BDF" w:rsidRDefault="00D101F4" w:rsidP="00A551F0">
            <w:pPr>
              <w:rPr>
                <w:sz w:val="16"/>
                <w:szCs w:val="16"/>
              </w:rPr>
            </w:pPr>
          </w:p>
        </w:tc>
        <w:tc>
          <w:tcPr>
            <w:tcW w:w="2662" w:type="dxa"/>
            <w:vMerge/>
          </w:tcPr>
          <w:p w14:paraId="6EF5EDF1" w14:textId="77777777" w:rsidR="00D101F4" w:rsidRPr="00BF4BDF" w:rsidRDefault="00D101F4" w:rsidP="00017FA0">
            <w:pPr>
              <w:jc w:val="both"/>
              <w:rPr>
                <w:sz w:val="16"/>
                <w:szCs w:val="16"/>
              </w:rPr>
            </w:pPr>
          </w:p>
        </w:tc>
        <w:tc>
          <w:tcPr>
            <w:tcW w:w="720" w:type="dxa"/>
            <w:vMerge/>
          </w:tcPr>
          <w:p w14:paraId="6BB6388D" w14:textId="77777777" w:rsidR="00D101F4" w:rsidRPr="00BF4BDF" w:rsidRDefault="00D101F4" w:rsidP="00A551F0">
            <w:pPr>
              <w:rPr>
                <w:color w:val="191919"/>
                <w:sz w:val="16"/>
                <w:szCs w:val="16"/>
              </w:rPr>
            </w:pPr>
          </w:p>
        </w:tc>
        <w:tc>
          <w:tcPr>
            <w:tcW w:w="2030" w:type="dxa"/>
            <w:vMerge/>
          </w:tcPr>
          <w:p w14:paraId="48A458C2" w14:textId="77777777" w:rsidR="00D101F4" w:rsidRPr="00BF4BDF" w:rsidRDefault="00D101F4" w:rsidP="00017FA0">
            <w:pPr>
              <w:jc w:val="both"/>
              <w:rPr>
                <w:color w:val="191919"/>
                <w:sz w:val="16"/>
                <w:szCs w:val="16"/>
              </w:rPr>
            </w:pPr>
          </w:p>
        </w:tc>
        <w:tc>
          <w:tcPr>
            <w:tcW w:w="992" w:type="dxa"/>
            <w:vMerge/>
          </w:tcPr>
          <w:p w14:paraId="63EDD4BB" w14:textId="77777777" w:rsidR="00D101F4" w:rsidRPr="00BF4BDF" w:rsidRDefault="00D101F4" w:rsidP="00A551F0">
            <w:pPr>
              <w:rPr>
                <w:color w:val="191919"/>
                <w:sz w:val="16"/>
                <w:szCs w:val="16"/>
              </w:rPr>
            </w:pPr>
          </w:p>
        </w:tc>
        <w:tc>
          <w:tcPr>
            <w:tcW w:w="1559" w:type="dxa"/>
            <w:vMerge/>
          </w:tcPr>
          <w:p w14:paraId="3606E400" w14:textId="77777777" w:rsidR="00D101F4" w:rsidRPr="00BF4BDF" w:rsidRDefault="00D101F4" w:rsidP="00A551F0">
            <w:pPr>
              <w:rPr>
                <w:sz w:val="16"/>
                <w:szCs w:val="16"/>
              </w:rPr>
            </w:pPr>
          </w:p>
        </w:tc>
        <w:tc>
          <w:tcPr>
            <w:tcW w:w="5601" w:type="dxa"/>
            <w:gridSpan w:val="6"/>
            <w:vAlign w:val="center"/>
          </w:tcPr>
          <w:p w14:paraId="41659437" w14:textId="77777777" w:rsidR="00D101F4" w:rsidRPr="00BF4BDF" w:rsidRDefault="00D101F4" w:rsidP="00A551F0">
            <w:pPr>
              <w:rPr>
                <w:bCs/>
                <w:color w:val="191919"/>
                <w:sz w:val="16"/>
                <w:szCs w:val="16"/>
              </w:rPr>
            </w:pPr>
            <w:r w:rsidRPr="00BF4BDF">
              <w:rPr>
                <w:sz w:val="16"/>
                <w:szCs w:val="16"/>
              </w:rPr>
              <w:t>Показники продукту</w:t>
            </w:r>
          </w:p>
        </w:tc>
      </w:tr>
      <w:tr w:rsidR="00D101F4" w:rsidRPr="00BF4BDF" w14:paraId="0A48125B" w14:textId="77777777" w:rsidTr="00831D58">
        <w:trPr>
          <w:trHeight w:val="574"/>
        </w:trPr>
        <w:tc>
          <w:tcPr>
            <w:tcW w:w="1079" w:type="dxa"/>
            <w:vMerge/>
          </w:tcPr>
          <w:p w14:paraId="54594F13" w14:textId="77777777" w:rsidR="00D101F4" w:rsidRPr="00BF4BDF" w:rsidRDefault="00D101F4" w:rsidP="00A551F0">
            <w:pPr>
              <w:rPr>
                <w:sz w:val="16"/>
                <w:szCs w:val="16"/>
              </w:rPr>
            </w:pPr>
          </w:p>
        </w:tc>
        <w:tc>
          <w:tcPr>
            <w:tcW w:w="1080" w:type="dxa"/>
            <w:vMerge/>
          </w:tcPr>
          <w:p w14:paraId="013B7388" w14:textId="77777777" w:rsidR="00D101F4" w:rsidRPr="00BF4BDF" w:rsidRDefault="00D101F4" w:rsidP="00A551F0">
            <w:pPr>
              <w:rPr>
                <w:sz w:val="16"/>
                <w:szCs w:val="16"/>
              </w:rPr>
            </w:pPr>
          </w:p>
        </w:tc>
        <w:tc>
          <w:tcPr>
            <w:tcW w:w="2662" w:type="dxa"/>
            <w:vMerge/>
          </w:tcPr>
          <w:p w14:paraId="60CBE3E6" w14:textId="77777777" w:rsidR="00D101F4" w:rsidRPr="00BF4BDF" w:rsidRDefault="00D101F4" w:rsidP="00017FA0">
            <w:pPr>
              <w:jc w:val="both"/>
              <w:rPr>
                <w:sz w:val="16"/>
                <w:szCs w:val="16"/>
              </w:rPr>
            </w:pPr>
          </w:p>
        </w:tc>
        <w:tc>
          <w:tcPr>
            <w:tcW w:w="720" w:type="dxa"/>
            <w:vMerge/>
          </w:tcPr>
          <w:p w14:paraId="08F2D0F1" w14:textId="77777777" w:rsidR="00D101F4" w:rsidRPr="00BF4BDF" w:rsidRDefault="00D101F4" w:rsidP="00A551F0">
            <w:pPr>
              <w:rPr>
                <w:color w:val="191919"/>
                <w:sz w:val="16"/>
                <w:szCs w:val="16"/>
              </w:rPr>
            </w:pPr>
          </w:p>
        </w:tc>
        <w:tc>
          <w:tcPr>
            <w:tcW w:w="2030" w:type="dxa"/>
            <w:vMerge/>
          </w:tcPr>
          <w:p w14:paraId="66465915" w14:textId="77777777" w:rsidR="00D101F4" w:rsidRPr="00BF4BDF" w:rsidRDefault="00D101F4" w:rsidP="00017FA0">
            <w:pPr>
              <w:jc w:val="both"/>
              <w:rPr>
                <w:color w:val="191919"/>
                <w:sz w:val="16"/>
                <w:szCs w:val="16"/>
              </w:rPr>
            </w:pPr>
          </w:p>
        </w:tc>
        <w:tc>
          <w:tcPr>
            <w:tcW w:w="992" w:type="dxa"/>
            <w:vMerge/>
          </w:tcPr>
          <w:p w14:paraId="33D468ED" w14:textId="77777777" w:rsidR="00D101F4" w:rsidRPr="00BF4BDF" w:rsidRDefault="00D101F4" w:rsidP="00A551F0">
            <w:pPr>
              <w:rPr>
                <w:color w:val="191919"/>
                <w:sz w:val="16"/>
                <w:szCs w:val="16"/>
              </w:rPr>
            </w:pPr>
          </w:p>
        </w:tc>
        <w:tc>
          <w:tcPr>
            <w:tcW w:w="1559" w:type="dxa"/>
            <w:vMerge/>
          </w:tcPr>
          <w:p w14:paraId="76CA0DF5" w14:textId="77777777" w:rsidR="00D101F4" w:rsidRPr="00BF4BDF" w:rsidRDefault="00D101F4" w:rsidP="00A551F0">
            <w:pPr>
              <w:rPr>
                <w:sz w:val="16"/>
                <w:szCs w:val="16"/>
              </w:rPr>
            </w:pPr>
          </w:p>
        </w:tc>
        <w:tc>
          <w:tcPr>
            <w:tcW w:w="2885" w:type="dxa"/>
            <w:vAlign w:val="center"/>
          </w:tcPr>
          <w:p w14:paraId="4086633E" w14:textId="77777777" w:rsidR="00D101F4" w:rsidRPr="00BF4BDF" w:rsidRDefault="00D101F4" w:rsidP="00A551F0">
            <w:pPr>
              <w:rPr>
                <w:color w:val="191919"/>
                <w:sz w:val="16"/>
                <w:szCs w:val="16"/>
              </w:rPr>
            </w:pPr>
            <w:r w:rsidRPr="00BF4BDF">
              <w:rPr>
                <w:color w:val="191919"/>
                <w:sz w:val="16"/>
                <w:szCs w:val="16"/>
              </w:rPr>
              <w:t>Питома вага виготовлення аудіо та відеопродукції (%до потреби)</w:t>
            </w:r>
          </w:p>
        </w:tc>
        <w:tc>
          <w:tcPr>
            <w:tcW w:w="916" w:type="dxa"/>
            <w:gridSpan w:val="2"/>
          </w:tcPr>
          <w:p w14:paraId="7E9A2972"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tcPr>
          <w:p w14:paraId="7B34F824"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927" w:type="dxa"/>
            <w:gridSpan w:val="2"/>
          </w:tcPr>
          <w:p w14:paraId="3A20757D" w14:textId="77777777" w:rsidR="00D101F4" w:rsidRPr="00BF4BDF" w:rsidRDefault="00D101F4" w:rsidP="00A551F0">
            <w:pPr>
              <w:jc w:val="center"/>
              <w:rPr>
                <w:bCs/>
                <w:color w:val="191919"/>
                <w:sz w:val="16"/>
                <w:szCs w:val="16"/>
              </w:rPr>
            </w:pPr>
            <w:r w:rsidRPr="00BF4BDF">
              <w:rPr>
                <w:bCs/>
                <w:color w:val="191919"/>
                <w:sz w:val="16"/>
                <w:szCs w:val="16"/>
              </w:rPr>
              <w:t>100</w:t>
            </w:r>
          </w:p>
        </w:tc>
      </w:tr>
      <w:tr w:rsidR="00D101F4" w:rsidRPr="00BF4BDF" w14:paraId="0AE81319" w14:textId="77777777" w:rsidTr="00831D58">
        <w:trPr>
          <w:trHeight w:val="297"/>
        </w:trPr>
        <w:tc>
          <w:tcPr>
            <w:tcW w:w="1079" w:type="dxa"/>
            <w:vMerge/>
          </w:tcPr>
          <w:p w14:paraId="09F4EDA7" w14:textId="77777777" w:rsidR="00D101F4" w:rsidRPr="00BF4BDF" w:rsidRDefault="00D101F4" w:rsidP="00A551F0">
            <w:pPr>
              <w:rPr>
                <w:sz w:val="16"/>
                <w:szCs w:val="16"/>
              </w:rPr>
            </w:pPr>
          </w:p>
        </w:tc>
        <w:tc>
          <w:tcPr>
            <w:tcW w:w="1080" w:type="dxa"/>
            <w:vMerge/>
          </w:tcPr>
          <w:p w14:paraId="144DC2D0" w14:textId="77777777" w:rsidR="00D101F4" w:rsidRPr="00BF4BDF" w:rsidRDefault="00D101F4" w:rsidP="00A551F0">
            <w:pPr>
              <w:rPr>
                <w:sz w:val="16"/>
                <w:szCs w:val="16"/>
              </w:rPr>
            </w:pPr>
          </w:p>
        </w:tc>
        <w:tc>
          <w:tcPr>
            <w:tcW w:w="2662" w:type="dxa"/>
            <w:vMerge/>
          </w:tcPr>
          <w:p w14:paraId="0637604F" w14:textId="77777777" w:rsidR="00D101F4" w:rsidRPr="00BF4BDF" w:rsidRDefault="00D101F4" w:rsidP="00017FA0">
            <w:pPr>
              <w:jc w:val="both"/>
              <w:rPr>
                <w:sz w:val="16"/>
                <w:szCs w:val="16"/>
              </w:rPr>
            </w:pPr>
          </w:p>
        </w:tc>
        <w:tc>
          <w:tcPr>
            <w:tcW w:w="720" w:type="dxa"/>
            <w:vMerge/>
          </w:tcPr>
          <w:p w14:paraId="157679C3" w14:textId="77777777" w:rsidR="00D101F4" w:rsidRPr="00BF4BDF" w:rsidRDefault="00D101F4" w:rsidP="00A551F0">
            <w:pPr>
              <w:rPr>
                <w:color w:val="191919"/>
                <w:sz w:val="16"/>
                <w:szCs w:val="16"/>
              </w:rPr>
            </w:pPr>
          </w:p>
        </w:tc>
        <w:tc>
          <w:tcPr>
            <w:tcW w:w="2030" w:type="dxa"/>
            <w:vMerge/>
          </w:tcPr>
          <w:p w14:paraId="7D29F71E" w14:textId="77777777" w:rsidR="00D101F4" w:rsidRPr="00BF4BDF" w:rsidRDefault="00D101F4" w:rsidP="00017FA0">
            <w:pPr>
              <w:jc w:val="both"/>
              <w:rPr>
                <w:color w:val="191919"/>
                <w:sz w:val="16"/>
                <w:szCs w:val="16"/>
              </w:rPr>
            </w:pPr>
          </w:p>
        </w:tc>
        <w:tc>
          <w:tcPr>
            <w:tcW w:w="992" w:type="dxa"/>
            <w:vMerge/>
          </w:tcPr>
          <w:p w14:paraId="4DFA2C77" w14:textId="77777777" w:rsidR="00D101F4" w:rsidRPr="00BF4BDF" w:rsidRDefault="00D101F4" w:rsidP="00A551F0">
            <w:pPr>
              <w:rPr>
                <w:color w:val="191919"/>
                <w:sz w:val="16"/>
                <w:szCs w:val="16"/>
              </w:rPr>
            </w:pPr>
          </w:p>
        </w:tc>
        <w:tc>
          <w:tcPr>
            <w:tcW w:w="1559" w:type="dxa"/>
            <w:vMerge/>
          </w:tcPr>
          <w:p w14:paraId="1188A0BC" w14:textId="77777777" w:rsidR="00D101F4" w:rsidRPr="00BF4BDF" w:rsidRDefault="00D101F4" w:rsidP="00A551F0">
            <w:pPr>
              <w:rPr>
                <w:sz w:val="16"/>
                <w:szCs w:val="16"/>
              </w:rPr>
            </w:pPr>
          </w:p>
        </w:tc>
        <w:tc>
          <w:tcPr>
            <w:tcW w:w="5601" w:type="dxa"/>
            <w:gridSpan w:val="6"/>
            <w:vAlign w:val="center"/>
          </w:tcPr>
          <w:p w14:paraId="418AF50F" w14:textId="77777777" w:rsidR="00D101F4" w:rsidRPr="00BF4BDF" w:rsidRDefault="00D101F4" w:rsidP="00A551F0">
            <w:pPr>
              <w:rPr>
                <w:bCs/>
                <w:color w:val="191919"/>
                <w:sz w:val="16"/>
                <w:szCs w:val="16"/>
              </w:rPr>
            </w:pPr>
            <w:r w:rsidRPr="00BF4BDF">
              <w:rPr>
                <w:sz w:val="16"/>
                <w:szCs w:val="16"/>
              </w:rPr>
              <w:t>Показники ефективності</w:t>
            </w:r>
          </w:p>
        </w:tc>
      </w:tr>
      <w:tr w:rsidR="00D101F4" w:rsidRPr="00BF4BDF" w14:paraId="256A50CB" w14:textId="77777777" w:rsidTr="00831D58">
        <w:trPr>
          <w:trHeight w:val="297"/>
        </w:trPr>
        <w:tc>
          <w:tcPr>
            <w:tcW w:w="1079" w:type="dxa"/>
            <w:vMerge/>
          </w:tcPr>
          <w:p w14:paraId="043166F9" w14:textId="77777777" w:rsidR="00D101F4" w:rsidRPr="00BF4BDF" w:rsidRDefault="00D101F4" w:rsidP="00A551F0">
            <w:pPr>
              <w:rPr>
                <w:sz w:val="16"/>
                <w:szCs w:val="16"/>
              </w:rPr>
            </w:pPr>
          </w:p>
        </w:tc>
        <w:tc>
          <w:tcPr>
            <w:tcW w:w="1080" w:type="dxa"/>
            <w:vMerge/>
          </w:tcPr>
          <w:p w14:paraId="76481D78" w14:textId="77777777" w:rsidR="00D101F4" w:rsidRPr="00BF4BDF" w:rsidRDefault="00D101F4" w:rsidP="00A551F0">
            <w:pPr>
              <w:rPr>
                <w:sz w:val="16"/>
                <w:szCs w:val="16"/>
              </w:rPr>
            </w:pPr>
          </w:p>
        </w:tc>
        <w:tc>
          <w:tcPr>
            <w:tcW w:w="2662" w:type="dxa"/>
            <w:vMerge/>
          </w:tcPr>
          <w:p w14:paraId="479F7B94" w14:textId="77777777" w:rsidR="00D101F4" w:rsidRPr="00BF4BDF" w:rsidRDefault="00D101F4" w:rsidP="00017FA0">
            <w:pPr>
              <w:jc w:val="both"/>
              <w:rPr>
                <w:sz w:val="16"/>
                <w:szCs w:val="16"/>
              </w:rPr>
            </w:pPr>
          </w:p>
        </w:tc>
        <w:tc>
          <w:tcPr>
            <w:tcW w:w="720" w:type="dxa"/>
            <w:vMerge/>
          </w:tcPr>
          <w:p w14:paraId="4C54C7B0" w14:textId="77777777" w:rsidR="00D101F4" w:rsidRPr="00BF4BDF" w:rsidRDefault="00D101F4" w:rsidP="00A551F0">
            <w:pPr>
              <w:rPr>
                <w:color w:val="191919"/>
                <w:sz w:val="16"/>
                <w:szCs w:val="16"/>
              </w:rPr>
            </w:pPr>
          </w:p>
        </w:tc>
        <w:tc>
          <w:tcPr>
            <w:tcW w:w="2030" w:type="dxa"/>
            <w:vMerge/>
          </w:tcPr>
          <w:p w14:paraId="6B7D8C7E" w14:textId="77777777" w:rsidR="00D101F4" w:rsidRPr="00BF4BDF" w:rsidRDefault="00D101F4" w:rsidP="00017FA0">
            <w:pPr>
              <w:jc w:val="both"/>
              <w:rPr>
                <w:color w:val="191919"/>
                <w:sz w:val="16"/>
                <w:szCs w:val="16"/>
              </w:rPr>
            </w:pPr>
          </w:p>
        </w:tc>
        <w:tc>
          <w:tcPr>
            <w:tcW w:w="992" w:type="dxa"/>
            <w:vMerge/>
          </w:tcPr>
          <w:p w14:paraId="4A83AAA5" w14:textId="77777777" w:rsidR="00D101F4" w:rsidRPr="00BF4BDF" w:rsidRDefault="00D101F4" w:rsidP="00A551F0">
            <w:pPr>
              <w:rPr>
                <w:color w:val="191919"/>
                <w:sz w:val="16"/>
                <w:szCs w:val="16"/>
              </w:rPr>
            </w:pPr>
          </w:p>
        </w:tc>
        <w:tc>
          <w:tcPr>
            <w:tcW w:w="1559" w:type="dxa"/>
            <w:vMerge/>
          </w:tcPr>
          <w:p w14:paraId="383652EF" w14:textId="77777777" w:rsidR="00D101F4" w:rsidRPr="00BF4BDF" w:rsidRDefault="00D101F4" w:rsidP="00A551F0">
            <w:pPr>
              <w:rPr>
                <w:sz w:val="16"/>
                <w:szCs w:val="16"/>
              </w:rPr>
            </w:pPr>
          </w:p>
        </w:tc>
        <w:tc>
          <w:tcPr>
            <w:tcW w:w="2885" w:type="dxa"/>
            <w:vAlign w:val="center"/>
          </w:tcPr>
          <w:p w14:paraId="1718703F" w14:textId="77777777" w:rsidR="00D101F4" w:rsidRPr="00BF4BDF" w:rsidRDefault="00D101F4" w:rsidP="00A551F0">
            <w:pPr>
              <w:rPr>
                <w:color w:val="191919"/>
                <w:sz w:val="16"/>
                <w:szCs w:val="16"/>
              </w:rPr>
            </w:pPr>
            <w:r w:rsidRPr="00BF4BDF">
              <w:rPr>
                <w:color w:val="191919"/>
                <w:sz w:val="16"/>
                <w:szCs w:val="16"/>
              </w:rPr>
              <w:t>Середні видатки виготовлення відео- та аудіо роликів, тис. грн</w:t>
            </w:r>
          </w:p>
        </w:tc>
        <w:tc>
          <w:tcPr>
            <w:tcW w:w="916" w:type="dxa"/>
            <w:gridSpan w:val="2"/>
            <w:vAlign w:val="center"/>
          </w:tcPr>
          <w:p w14:paraId="1F96D710" w14:textId="77777777" w:rsidR="00D101F4" w:rsidRPr="00BF4BDF" w:rsidRDefault="00D101F4" w:rsidP="00A551F0">
            <w:pPr>
              <w:jc w:val="center"/>
              <w:rPr>
                <w:bCs/>
                <w:color w:val="191919"/>
                <w:sz w:val="16"/>
                <w:szCs w:val="16"/>
              </w:rPr>
            </w:pPr>
            <w:r w:rsidRPr="00BF4BDF">
              <w:rPr>
                <w:bCs/>
                <w:color w:val="191919"/>
                <w:sz w:val="16"/>
                <w:szCs w:val="16"/>
              </w:rPr>
              <w:t>600,0</w:t>
            </w:r>
          </w:p>
        </w:tc>
        <w:tc>
          <w:tcPr>
            <w:tcW w:w="873" w:type="dxa"/>
            <w:vAlign w:val="center"/>
          </w:tcPr>
          <w:p w14:paraId="78C540CC" w14:textId="77777777" w:rsidR="00D101F4" w:rsidRPr="00BF4BDF" w:rsidRDefault="00D101F4" w:rsidP="00A551F0">
            <w:pPr>
              <w:jc w:val="center"/>
              <w:rPr>
                <w:bCs/>
                <w:color w:val="191919"/>
                <w:sz w:val="16"/>
                <w:szCs w:val="16"/>
              </w:rPr>
            </w:pPr>
            <w:r w:rsidRPr="00BF4BDF">
              <w:rPr>
                <w:bCs/>
                <w:color w:val="191919"/>
                <w:sz w:val="16"/>
                <w:szCs w:val="16"/>
              </w:rPr>
              <w:t>642,6</w:t>
            </w:r>
          </w:p>
        </w:tc>
        <w:tc>
          <w:tcPr>
            <w:tcW w:w="927" w:type="dxa"/>
            <w:gridSpan w:val="2"/>
            <w:vAlign w:val="center"/>
          </w:tcPr>
          <w:p w14:paraId="4253D6F5" w14:textId="77777777" w:rsidR="00D101F4" w:rsidRPr="00BF4BDF" w:rsidRDefault="00D101F4" w:rsidP="00A551F0">
            <w:pPr>
              <w:jc w:val="center"/>
              <w:rPr>
                <w:bCs/>
                <w:color w:val="191919"/>
                <w:sz w:val="16"/>
                <w:szCs w:val="16"/>
              </w:rPr>
            </w:pPr>
            <w:r w:rsidRPr="00BF4BDF">
              <w:rPr>
                <w:bCs/>
                <w:color w:val="191919"/>
                <w:sz w:val="16"/>
                <w:szCs w:val="16"/>
              </w:rPr>
              <w:t>688,2</w:t>
            </w:r>
          </w:p>
        </w:tc>
      </w:tr>
      <w:tr w:rsidR="00D101F4" w:rsidRPr="00BF4BDF" w14:paraId="16ECDB92" w14:textId="77777777" w:rsidTr="00831D58">
        <w:trPr>
          <w:trHeight w:val="297"/>
        </w:trPr>
        <w:tc>
          <w:tcPr>
            <w:tcW w:w="1079" w:type="dxa"/>
            <w:vMerge/>
          </w:tcPr>
          <w:p w14:paraId="7AAA42C6" w14:textId="77777777" w:rsidR="00D101F4" w:rsidRPr="00BF4BDF" w:rsidRDefault="00D101F4" w:rsidP="00A551F0">
            <w:pPr>
              <w:rPr>
                <w:sz w:val="16"/>
                <w:szCs w:val="16"/>
              </w:rPr>
            </w:pPr>
          </w:p>
        </w:tc>
        <w:tc>
          <w:tcPr>
            <w:tcW w:w="1080" w:type="dxa"/>
            <w:vMerge/>
          </w:tcPr>
          <w:p w14:paraId="70D0AD9F" w14:textId="77777777" w:rsidR="00D101F4" w:rsidRPr="00BF4BDF" w:rsidRDefault="00D101F4" w:rsidP="00A551F0">
            <w:pPr>
              <w:rPr>
                <w:sz w:val="16"/>
                <w:szCs w:val="16"/>
              </w:rPr>
            </w:pPr>
          </w:p>
        </w:tc>
        <w:tc>
          <w:tcPr>
            <w:tcW w:w="2662" w:type="dxa"/>
            <w:vMerge/>
          </w:tcPr>
          <w:p w14:paraId="10A1AB2B" w14:textId="77777777" w:rsidR="00D101F4" w:rsidRPr="00BF4BDF" w:rsidRDefault="00D101F4" w:rsidP="00017FA0">
            <w:pPr>
              <w:jc w:val="both"/>
              <w:rPr>
                <w:sz w:val="16"/>
                <w:szCs w:val="16"/>
              </w:rPr>
            </w:pPr>
          </w:p>
        </w:tc>
        <w:tc>
          <w:tcPr>
            <w:tcW w:w="720" w:type="dxa"/>
            <w:vMerge/>
          </w:tcPr>
          <w:p w14:paraId="25305495" w14:textId="77777777" w:rsidR="00D101F4" w:rsidRPr="00BF4BDF" w:rsidRDefault="00D101F4" w:rsidP="00A551F0">
            <w:pPr>
              <w:rPr>
                <w:color w:val="191919"/>
                <w:sz w:val="16"/>
                <w:szCs w:val="16"/>
              </w:rPr>
            </w:pPr>
          </w:p>
        </w:tc>
        <w:tc>
          <w:tcPr>
            <w:tcW w:w="2030" w:type="dxa"/>
            <w:vMerge/>
          </w:tcPr>
          <w:p w14:paraId="4A29A84D" w14:textId="77777777" w:rsidR="00D101F4" w:rsidRPr="00BF4BDF" w:rsidRDefault="00D101F4" w:rsidP="00017FA0">
            <w:pPr>
              <w:jc w:val="both"/>
              <w:rPr>
                <w:color w:val="191919"/>
                <w:sz w:val="16"/>
                <w:szCs w:val="16"/>
              </w:rPr>
            </w:pPr>
          </w:p>
        </w:tc>
        <w:tc>
          <w:tcPr>
            <w:tcW w:w="992" w:type="dxa"/>
            <w:vMerge/>
          </w:tcPr>
          <w:p w14:paraId="3B2A7973" w14:textId="77777777" w:rsidR="00D101F4" w:rsidRPr="00BF4BDF" w:rsidRDefault="00D101F4" w:rsidP="00A551F0">
            <w:pPr>
              <w:rPr>
                <w:color w:val="191919"/>
                <w:sz w:val="16"/>
                <w:szCs w:val="16"/>
              </w:rPr>
            </w:pPr>
          </w:p>
        </w:tc>
        <w:tc>
          <w:tcPr>
            <w:tcW w:w="1559" w:type="dxa"/>
            <w:vMerge/>
          </w:tcPr>
          <w:p w14:paraId="678204B2" w14:textId="77777777" w:rsidR="00D101F4" w:rsidRPr="00BF4BDF" w:rsidRDefault="00D101F4" w:rsidP="00A551F0">
            <w:pPr>
              <w:rPr>
                <w:sz w:val="16"/>
                <w:szCs w:val="16"/>
              </w:rPr>
            </w:pPr>
          </w:p>
        </w:tc>
        <w:tc>
          <w:tcPr>
            <w:tcW w:w="5601" w:type="dxa"/>
            <w:gridSpan w:val="6"/>
            <w:vAlign w:val="center"/>
          </w:tcPr>
          <w:p w14:paraId="01FB0B4B" w14:textId="77777777" w:rsidR="00D101F4" w:rsidRPr="00BF4BDF" w:rsidRDefault="00D101F4" w:rsidP="00A551F0">
            <w:pPr>
              <w:rPr>
                <w:bCs/>
                <w:color w:val="191919"/>
                <w:sz w:val="16"/>
                <w:szCs w:val="16"/>
              </w:rPr>
            </w:pPr>
            <w:r w:rsidRPr="00BF4BDF">
              <w:rPr>
                <w:sz w:val="16"/>
                <w:szCs w:val="16"/>
              </w:rPr>
              <w:t>Показники якості</w:t>
            </w:r>
          </w:p>
        </w:tc>
      </w:tr>
      <w:tr w:rsidR="00D101F4" w:rsidRPr="00BF4BDF" w14:paraId="7BE11393" w14:textId="77777777" w:rsidTr="00831D58">
        <w:trPr>
          <w:trHeight w:val="297"/>
        </w:trPr>
        <w:tc>
          <w:tcPr>
            <w:tcW w:w="1079" w:type="dxa"/>
            <w:vMerge/>
          </w:tcPr>
          <w:p w14:paraId="17B020AC" w14:textId="77777777" w:rsidR="00D101F4" w:rsidRPr="00BF4BDF" w:rsidRDefault="00D101F4" w:rsidP="00A551F0">
            <w:pPr>
              <w:rPr>
                <w:sz w:val="16"/>
                <w:szCs w:val="16"/>
              </w:rPr>
            </w:pPr>
          </w:p>
        </w:tc>
        <w:tc>
          <w:tcPr>
            <w:tcW w:w="1080" w:type="dxa"/>
            <w:vMerge/>
          </w:tcPr>
          <w:p w14:paraId="5AE22C8A" w14:textId="77777777" w:rsidR="00D101F4" w:rsidRPr="00BF4BDF" w:rsidRDefault="00D101F4" w:rsidP="00A551F0">
            <w:pPr>
              <w:rPr>
                <w:sz w:val="16"/>
                <w:szCs w:val="16"/>
              </w:rPr>
            </w:pPr>
          </w:p>
        </w:tc>
        <w:tc>
          <w:tcPr>
            <w:tcW w:w="2662" w:type="dxa"/>
            <w:vMerge/>
          </w:tcPr>
          <w:p w14:paraId="31D3A3F8" w14:textId="77777777" w:rsidR="00D101F4" w:rsidRPr="00BF4BDF" w:rsidRDefault="00D101F4" w:rsidP="00017FA0">
            <w:pPr>
              <w:jc w:val="both"/>
              <w:rPr>
                <w:sz w:val="16"/>
                <w:szCs w:val="16"/>
              </w:rPr>
            </w:pPr>
          </w:p>
        </w:tc>
        <w:tc>
          <w:tcPr>
            <w:tcW w:w="720" w:type="dxa"/>
            <w:vMerge/>
          </w:tcPr>
          <w:p w14:paraId="1F4621E9" w14:textId="77777777" w:rsidR="00D101F4" w:rsidRPr="00BF4BDF" w:rsidRDefault="00D101F4" w:rsidP="00A551F0">
            <w:pPr>
              <w:rPr>
                <w:color w:val="191919"/>
                <w:sz w:val="16"/>
                <w:szCs w:val="16"/>
              </w:rPr>
            </w:pPr>
          </w:p>
        </w:tc>
        <w:tc>
          <w:tcPr>
            <w:tcW w:w="2030" w:type="dxa"/>
            <w:vMerge/>
          </w:tcPr>
          <w:p w14:paraId="608F9FB0" w14:textId="77777777" w:rsidR="00D101F4" w:rsidRPr="00BF4BDF" w:rsidRDefault="00D101F4" w:rsidP="00017FA0">
            <w:pPr>
              <w:jc w:val="both"/>
              <w:rPr>
                <w:color w:val="191919"/>
                <w:sz w:val="16"/>
                <w:szCs w:val="16"/>
              </w:rPr>
            </w:pPr>
          </w:p>
        </w:tc>
        <w:tc>
          <w:tcPr>
            <w:tcW w:w="992" w:type="dxa"/>
            <w:vMerge/>
          </w:tcPr>
          <w:p w14:paraId="00EE1E0D" w14:textId="77777777" w:rsidR="00D101F4" w:rsidRPr="00BF4BDF" w:rsidRDefault="00D101F4" w:rsidP="00A551F0">
            <w:pPr>
              <w:rPr>
                <w:color w:val="191919"/>
                <w:sz w:val="16"/>
                <w:szCs w:val="16"/>
              </w:rPr>
            </w:pPr>
          </w:p>
        </w:tc>
        <w:tc>
          <w:tcPr>
            <w:tcW w:w="1559" w:type="dxa"/>
            <w:vMerge/>
          </w:tcPr>
          <w:p w14:paraId="4A03768B" w14:textId="77777777" w:rsidR="00D101F4" w:rsidRPr="00BF4BDF" w:rsidRDefault="00D101F4" w:rsidP="00A551F0">
            <w:pPr>
              <w:rPr>
                <w:sz w:val="16"/>
                <w:szCs w:val="16"/>
              </w:rPr>
            </w:pPr>
          </w:p>
        </w:tc>
        <w:tc>
          <w:tcPr>
            <w:tcW w:w="2885" w:type="dxa"/>
            <w:vAlign w:val="center"/>
          </w:tcPr>
          <w:p w14:paraId="01E79794" w14:textId="77777777" w:rsidR="00D101F4" w:rsidRPr="00BF4BDF" w:rsidRDefault="00D101F4" w:rsidP="00A551F0">
            <w:pPr>
              <w:rPr>
                <w:color w:val="191919"/>
                <w:sz w:val="16"/>
                <w:szCs w:val="16"/>
              </w:rPr>
            </w:pPr>
            <w:r w:rsidRPr="00BF4BDF">
              <w:rPr>
                <w:color w:val="191919"/>
                <w:sz w:val="16"/>
                <w:szCs w:val="16"/>
              </w:rPr>
              <w:t>Питома вага виготовленого аудіо- та відео продукту</w:t>
            </w:r>
          </w:p>
        </w:tc>
        <w:tc>
          <w:tcPr>
            <w:tcW w:w="916" w:type="dxa"/>
            <w:gridSpan w:val="2"/>
            <w:vAlign w:val="center"/>
          </w:tcPr>
          <w:p w14:paraId="2CAEC8FB"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48611236"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927" w:type="dxa"/>
            <w:gridSpan w:val="2"/>
            <w:vAlign w:val="center"/>
          </w:tcPr>
          <w:p w14:paraId="4F0487F8" w14:textId="77777777" w:rsidR="00D101F4" w:rsidRPr="00BF4BDF" w:rsidRDefault="00D101F4" w:rsidP="00A551F0">
            <w:pPr>
              <w:jc w:val="center"/>
              <w:rPr>
                <w:bCs/>
                <w:color w:val="191919"/>
                <w:sz w:val="16"/>
                <w:szCs w:val="16"/>
              </w:rPr>
            </w:pPr>
            <w:r w:rsidRPr="00BF4BDF">
              <w:rPr>
                <w:bCs/>
                <w:color w:val="191919"/>
                <w:sz w:val="16"/>
                <w:szCs w:val="16"/>
              </w:rPr>
              <w:t>100</w:t>
            </w:r>
          </w:p>
        </w:tc>
      </w:tr>
      <w:tr w:rsidR="00D101F4" w:rsidRPr="00BF4BDF" w14:paraId="6A0D545B" w14:textId="77777777" w:rsidTr="00831D58">
        <w:trPr>
          <w:trHeight w:val="70"/>
        </w:trPr>
        <w:tc>
          <w:tcPr>
            <w:tcW w:w="1079" w:type="dxa"/>
            <w:vMerge w:val="restart"/>
          </w:tcPr>
          <w:p w14:paraId="04B8F07B" w14:textId="77777777" w:rsidR="00D101F4" w:rsidRPr="00BF4BDF" w:rsidRDefault="00D101F4" w:rsidP="00A551F0">
            <w:pPr>
              <w:rPr>
                <w:sz w:val="16"/>
                <w:szCs w:val="16"/>
              </w:rPr>
            </w:pPr>
            <w:r w:rsidRPr="00BF4BDF">
              <w:rPr>
                <w:sz w:val="16"/>
                <w:szCs w:val="16"/>
              </w:rPr>
              <w:t>2.Підвищення ефективності та прозорості роботи міських органів влади</w:t>
            </w:r>
          </w:p>
        </w:tc>
        <w:tc>
          <w:tcPr>
            <w:tcW w:w="1080" w:type="dxa"/>
            <w:vMerge w:val="restart"/>
          </w:tcPr>
          <w:p w14:paraId="45EE5EBF" w14:textId="77777777" w:rsidR="00D101F4" w:rsidRPr="00BF4BDF" w:rsidRDefault="00D101F4" w:rsidP="00A551F0">
            <w:pPr>
              <w:rPr>
                <w:sz w:val="16"/>
                <w:szCs w:val="16"/>
              </w:rPr>
            </w:pPr>
            <w:r w:rsidRPr="00BF4BDF">
              <w:rPr>
                <w:sz w:val="16"/>
                <w:szCs w:val="16"/>
              </w:rPr>
              <w:t>2.Підвищення інституційної спроможності місцевого розвитку шляхом розбудови комунікативного потенціалу</w:t>
            </w:r>
          </w:p>
        </w:tc>
        <w:tc>
          <w:tcPr>
            <w:tcW w:w="2662" w:type="dxa"/>
            <w:vMerge w:val="restart"/>
          </w:tcPr>
          <w:p w14:paraId="64B5AAD6" w14:textId="77777777" w:rsidR="00D101F4" w:rsidRPr="00BF4BDF" w:rsidRDefault="00D101F4" w:rsidP="00017FA0">
            <w:pPr>
              <w:jc w:val="both"/>
            </w:pPr>
            <w:r w:rsidRPr="00BF4BDF">
              <w:rPr>
                <w:sz w:val="16"/>
                <w:szCs w:val="16"/>
              </w:rPr>
              <w:t>2.1. Забезпечення розробки та поширення якісного медіа-контенту для мешканців та гостей столиці, журналістського та експертного середовища, протидія дезінформації щодо спотворення процесів, які відбуваються у м. Київ шляхом вдосконалення комунікативного потенціалу</w:t>
            </w:r>
          </w:p>
          <w:p w14:paraId="2867D1B3" w14:textId="77777777" w:rsidR="00D101F4" w:rsidRPr="00BF4BDF" w:rsidRDefault="00D101F4" w:rsidP="00017FA0">
            <w:pPr>
              <w:jc w:val="both"/>
              <w:rPr>
                <w:sz w:val="16"/>
                <w:szCs w:val="16"/>
              </w:rPr>
            </w:pPr>
          </w:p>
        </w:tc>
        <w:tc>
          <w:tcPr>
            <w:tcW w:w="720" w:type="dxa"/>
            <w:vMerge w:val="restart"/>
          </w:tcPr>
          <w:p w14:paraId="31E48078" w14:textId="77777777" w:rsidR="00D101F4" w:rsidRPr="00BF4BDF" w:rsidRDefault="00D101F4" w:rsidP="00A551F0">
            <w:pPr>
              <w:rPr>
                <w:color w:val="191919"/>
                <w:sz w:val="16"/>
                <w:szCs w:val="16"/>
              </w:rPr>
            </w:pPr>
            <w:r w:rsidRPr="00BF4BDF">
              <w:rPr>
                <w:color w:val="191919"/>
                <w:sz w:val="16"/>
                <w:szCs w:val="16"/>
              </w:rPr>
              <w:t>2022 – 2024 роки</w:t>
            </w:r>
          </w:p>
        </w:tc>
        <w:tc>
          <w:tcPr>
            <w:tcW w:w="2030" w:type="dxa"/>
            <w:vMerge w:val="restart"/>
          </w:tcPr>
          <w:p w14:paraId="2621372A" w14:textId="77777777" w:rsidR="00D101F4" w:rsidRPr="00BF4BDF" w:rsidRDefault="00D101F4" w:rsidP="00017FA0">
            <w:pPr>
              <w:jc w:val="both"/>
              <w:rPr>
                <w:color w:val="191919"/>
                <w:sz w:val="16"/>
                <w:szCs w:val="16"/>
              </w:rPr>
            </w:pPr>
            <w:r w:rsidRPr="00BF4BDF">
              <w:rPr>
                <w:color w:val="191919"/>
                <w:sz w:val="16"/>
                <w:szCs w:val="16"/>
              </w:rPr>
              <w:t>Департамент суспільних комунікацій</w:t>
            </w:r>
            <w:r w:rsidRPr="00BF4BDF">
              <w:rPr>
                <w:sz w:val="16"/>
                <w:szCs w:val="16"/>
              </w:rPr>
              <w:t xml:space="preserve"> виконавчого органу Київської міської ради (Київської міської державної адміністрації)</w:t>
            </w:r>
            <w:r w:rsidRPr="00BF4BDF">
              <w:rPr>
                <w:color w:val="191919"/>
                <w:sz w:val="16"/>
                <w:szCs w:val="16"/>
              </w:rPr>
              <w:t>, структурні підрозділи виконавчого органу Київської міської ради (Київської міської державної адміністрації),</w:t>
            </w:r>
          </w:p>
          <w:p w14:paraId="634E093E" w14:textId="77777777" w:rsidR="00D101F4" w:rsidRPr="00BF4BDF" w:rsidRDefault="00D101F4" w:rsidP="00017FA0">
            <w:pPr>
              <w:jc w:val="both"/>
              <w:rPr>
                <w:color w:val="191919"/>
                <w:sz w:val="16"/>
                <w:szCs w:val="16"/>
              </w:rPr>
            </w:pPr>
            <w:r w:rsidRPr="00BF4BDF">
              <w:rPr>
                <w:sz w:val="16"/>
                <w:szCs w:val="16"/>
              </w:rPr>
              <w:t>КП «Центр публічної комунікації та інформації»</w:t>
            </w:r>
          </w:p>
        </w:tc>
        <w:tc>
          <w:tcPr>
            <w:tcW w:w="992" w:type="dxa"/>
            <w:vMerge w:val="restart"/>
          </w:tcPr>
          <w:p w14:paraId="43C57833" w14:textId="77777777" w:rsidR="00D101F4" w:rsidRPr="00BF4BDF" w:rsidRDefault="00D101F4" w:rsidP="00A551F0">
            <w:pPr>
              <w:rPr>
                <w:color w:val="191919"/>
                <w:sz w:val="16"/>
                <w:szCs w:val="16"/>
              </w:rPr>
            </w:pPr>
            <w:r w:rsidRPr="00BF4BDF">
              <w:rPr>
                <w:color w:val="191919"/>
                <w:sz w:val="16"/>
                <w:szCs w:val="16"/>
              </w:rPr>
              <w:t>Всього</w:t>
            </w:r>
          </w:p>
          <w:p w14:paraId="09A10CDB" w14:textId="77777777" w:rsidR="00D101F4" w:rsidRPr="00BF4BDF" w:rsidRDefault="00D101F4" w:rsidP="00A551F0">
            <w:pPr>
              <w:rPr>
                <w:color w:val="191919"/>
                <w:sz w:val="16"/>
                <w:szCs w:val="16"/>
              </w:rPr>
            </w:pPr>
          </w:p>
          <w:p w14:paraId="0276D640" w14:textId="77777777" w:rsidR="00D101F4" w:rsidRPr="00BF4BDF" w:rsidRDefault="00D101F4" w:rsidP="00A551F0">
            <w:pPr>
              <w:rPr>
                <w:color w:val="191919"/>
                <w:sz w:val="16"/>
                <w:szCs w:val="16"/>
              </w:rPr>
            </w:pPr>
          </w:p>
          <w:p w14:paraId="2405FA91" w14:textId="77777777" w:rsidR="00D101F4" w:rsidRPr="00BF4BDF" w:rsidRDefault="00D101F4" w:rsidP="00A551F0">
            <w:pPr>
              <w:rPr>
                <w:color w:val="191919"/>
                <w:sz w:val="16"/>
                <w:szCs w:val="16"/>
              </w:rPr>
            </w:pPr>
          </w:p>
          <w:p w14:paraId="146A51B1" w14:textId="77777777" w:rsidR="00D101F4" w:rsidRPr="00BF4BDF" w:rsidRDefault="00D101F4" w:rsidP="00A551F0">
            <w:pPr>
              <w:rPr>
                <w:color w:val="191919"/>
                <w:sz w:val="16"/>
                <w:szCs w:val="16"/>
              </w:rPr>
            </w:pPr>
          </w:p>
          <w:p w14:paraId="4DCCA294" w14:textId="77777777" w:rsidR="00D101F4" w:rsidRPr="00BF4BDF" w:rsidRDefault="00D101F4" w:rsidP="00A551F0">
            <w:pPr>
              <w:rPr>
                <w:color w:val="191919"/>
                <w:sz w:val="16"/>
                <w:szCs w:val="16"/>
              </w:rPr>
            </w:pPr>
            <w:r w:rsidRPr="00BF4BDF">
              <w:rPr>
                <w:color w:val="191919"/>
                <w:sz w:val="16"/>
                <w:szCs w:val="16"/>
              </w:rPr>
              <w:t>Бюджет</w:t>
            </w:r>
          </w:p>
          <w:p w14:paraId="3E85F935" w14:textId="77777777" w:rsidR="00D101F4" w:rsidRPr="00BF4BDF" w:rsidRDefault="00D101F4" w:rsidP="00A551F0">
            <w:pPr>
              <w:rPr>
                <w:color w:val="191919"/>
                <w:sz w:val="16"/>
                <w:szCs w:val="16"/>
              </w:rPr>
            </w:pPr>
            <w:r w:rsidRPr="00BF4BDF">
              <w:rPr>
                <w:color w:val="191919"/>
                <w:sz w:val="16"/>
                <w:szCs w:val="16"/>
              </w:rPr>
              <w:t>міста Києва</w:t>
            </w:r>
          </w:p>
          <w:p w14:paraId="34B6403E" w14:textId="77777777" w:rsidR="00D101F4" w:rsidRPr="00BF4BDF" w:rsidRDefault="00D101F4" w:rsidP="00A551F0">
            <w:pPr>
              <w:rPr>
                <w:color w:val="191919"/>
                <w:sz w:val="16"/>
                <w:szCs w:val="16"/>
              </w:rPr>
            </w:pPr>
          </w:p>
          <w:p w14:paraId="4ECB6A22" w14:textId="77777777" w:rsidR="00D101F4" w:rsidRPr="00BF4BDF" w:rsidRDefault="00D101F4" w:rsidP="00A551F0">
            <w:pPr>
              <w:rPr>
                <w:color w:val="191919"/>
                <w:sz w:val="16"/>
                <w:szCs w:val="16"/>
              </w:rPr>
            </w:pPr>
          </w:p>
          <w:p w14:paraId="6CB36B7F" w14:textId="77777777" w:rsidR="00D101F4" w:rsidRPr="00BF4BDF" w:rsidRDefault="00D101F4" w:rsidP="00A551F0">
            <w:pPr>
              <w:rPr>
                <w:color w:val="191919"/>
                <w:sz w:val="16"/>
                <w:szCs w:val="16"/>
              </w:rPr>
            </w:pPr>
            <w:r w:rsidRPr="00BF4BDF">
              <w:rPr>
                <w:color w:val="191919"/>
                <w:sz w:val="16"/>
                <w:szCs w:val="16"/>
              </w:rPr>
              <w:t>Інші джерела</w:t>
            </w:r>
          </w:p>
          <w:p w14:paraId="3A2FDC7A" w14:textId="77777777" w:rsidR="00D101F4" w:rsidRPr="00BF4BDF" w:rsidRDefault="00D101F4" w:rsidP="00A551F0">
            <w:pPr>
              <w:rPr>
                <w:color w:val="191919"/>
                <w:sz w:val="16"/>
                <w:szCs w:val="16"/>
              </w:rPr>
            </w:pPr>
          </w:p>
          <w:p w14:paraId="5929F92E" w14:textId="77777777" w:rsidR="00D101F4" w:rsidRPr="00BF4BDF" w:rsidRDefault="00D101F4" w:rsidP="00A551F0">
            <w:pPr>
              <w:rPr>
                <w:color w:val="191919"/>
                <w:sz w:val="16"/>
                <w:szCs w:val="16"/>
              </w:rPr>
            </w:pPr>
          </w:p>
          <w:p w14:paraId="3A4930C7" w14:textId="77777777" w:rsidR="00D101F4" w:rsidRPr="00BF4BDF" w:rsidRDefault="00D101F4" w:rsidP="00A551F0">
            <w:pPr>
              <w:rPr>
                <w:color w:val="191919"/>
                <w:sz w:val="16"/>
                <w:szCs w:val="16"/>
              </w:rPr>
            </w:pPr>
          </w:p>
          <w:p w14:paraId="24E11EAE" w14:textId="77777777" w:rsidR="00D101F4" w:rsidRPr="00BF4BDF" w:rsidRDefault="00D101F4" w:rsidP="00A551F0">
            <w:pPr>
              <w:rPr>
                <w:color w:val="191919"/>
                <w:sz w:val="16"/>
                <w:szCs w:val="16"/>
              </w:rPr>
            </w:pPr>
          </w:p>
          <w:p w14:paraId="6B62D1A0" w14:textId="77777777" w:rsidR="00D101F4" w:rsidRPr="00BF4BDF" w:rsidRDefault="00D101F4" w:rsidP="00A551F0">
            <w:pPr>
              <w:rPr>
                <w:color w:val="191919"/>
                <w:sz w:val="16"/>
                <w:szCs w:val="16"/>
              </w:rPr>
            </w:pPr>
          </w:p>
          <w:p w14:paraId="4910CDDA" w14:textId="77777777" w:rsidR="00D101F4" w:rsidRPr="00BF4BDF" w:rsidRDefault="00D101F4" w:rsidP="00A551F0">
            <w:pPr>
              <w:rPr>
                <w:color w:val="191919"/>
                <w:sz w:val="16"/>
                <w:szCs w:val="16"/>
              </w:rPr>
            </w:pPr>
          </w:p>
          <w:p w14:paraId="24B5FF3C" w14:textId="77777777" w:rsidR="00D101F4" w:rsidRPr="00BF4BDF" w:rsidRDefault="00D101F4" w:rsidP="00A551F0">
            <w:pPr>
              <w:rPr>
                <w:color w:val="191919"/>
                <w:sz w:val="16"/>
                <w:szCs w:val="16"/>
              </w:rPr>
            </w:pPr>
          </w:p>
        </w:tc>
        <w:tc>
          <w:tcPr>
            <w:tcW w:w="1559" w:type="dxa"/>
            <w:vMerge w:val="restart"/>
          </w:tcPr>
          <w:p w14:paraId="750D6EDF" w14:textId="77777777" w:rsidR="00D101F4" w:rsidRPr="00BF4BDF" w:rsidRDefault="00D101F4" w:rsidP="00A551F0">
            <w:pPr>
              <w:rPr>
                <w:sz w:val="16"/>
                <w:szCs w:val="16"/>
              </w:rPr>
            </w:pPr>
            <w:r w:rsidRPr="00BF4BDF">
              <w:rPr>
                <w:sz w:val="16"/>
                <w:szCs w:val="16"/>
              </w:rPr>
              <w:t>Всього: 101368,2</w:t>
            </w:r>
          </w:p>
          <w:p w14:paraId="1F634531" w14:textId="77777777" w:rsidR="00D101F4" w:rsidRPr="00BF4BDF" w:rsidRDefault="00D101F4" w:rsidP="00A551F0">
            <w:pPr>
              <w:rPr>
                <w:sz w:val="16"/>
                <w:szCs w:val="16"/>
              </w:rPr>
            </w:pPr>
            <w:r w:rsidRPr="00BF4BDF">
              <w:rPr>
                <w:sz w:val="16"/>
                <w:szCs w:val="16"/>
              </w:rPr>
              <w:t>2022 рік: 31500,0</w:t>
            </w:r>
          </w:p>
          <w:p w14:paraId="3E623D18" w14:textId="77777777" w:rsidR="00D101F4" w:rsidRPr="00BF4BDF" w:rsidRDefault="00D101F4" w:rsidP="00A551F0">
            <w:pPr>
              <w:rPr>
                <w:sz w:val="16"/>
                <w:szCs w:val="16"/>
              </w:rPr>
            </w:pPr>
            <w:r w:rsidRPr="00BF4BDF">
              <w:rPr>
                <w:sz w:val="16"/>
                <w:szCs w:val="16"/>
              </w:rPr>
              <w:t>2023 рік: 33736,5</w:t>
            </w:r>
          </w:p>
          <w:p w14:paraId="59CEA8D2" w14:textId="77777777" w:rsidR="00D101F4" w:rsidRPr="00BF4BDF" w:rsidRDefault="00D101F4" w:rsidP="00A551F0">
            <w:pPr>
              <w:rPr>
                <w:sz w:val="16"/>
                <w:szCs w:val="16"/>
              </w:rPr>
            </w:pPr>
            <w:r w:rsidRPr="00BF4BDF">
              <w:rPr>
                <w:sz w:val="16"/>
                <w:szCs w:val="16"/>
              </w:rPr>
              <w:t>2024 рік: 36131,7</w:t>
            </w:r>
          </w:p>
          <w:p w14:paraId="682F57BA" w14:textId="77777777" w:rsidR="00D101F4" w:rsidRPr="00BF4BDF" w:rsidRDefault="00D101F4" w:rsidP="00A551F0">
            <w:pPr>
              <w:rPr>
                <w:sz w:val="16"/>
                <w:szCs w:val="16"/>
              </w:rPr>
            </w:pPr>
          </w:p>
          <w:p w14:paraId="7B4579CC" w14:textId="77777777" w:rsidR="00D101F4" w:rsidRPr="00BF4BDF" w:rsidRDefault="00D101F4" w:rsidP="00A551F0">
            <w:pPr>
              <w:rPr>
                <w:sz w:val="16"/>
                <w:szCs w:val="16"/>
              </w:rPr>
            </w:pPr>
            <w:r w:rsidRPr="00BF4BDF">
              <w:rPr>
                <w:sz w:val="16"/>
                <w:szCs w:val="16"/>
              </w:rPr>
              <w:t>Всього: 94932,2</w:t>
            </w:r>
          </w:p>
          <w:p w14:paraId="335E7149" w14:textId="77777777" w:rsidR="00D101F4" w:rsidRPr="00BF4BDF" w:rsidRDefault="00D101F4" w:rsidP="00A551F0">
            <w:pPr>
              <w:rPr>
                <w:sz w:val="16"/>
                <w:szCs w:val="16"/>
              </w:rPr>
            </w:pPr>
            <w:r w:rsidRPr="00BF4BDF">
              <w:rPr>
                <w:sz w:val="16"/>
                <w:szCs w:val="16"/>
              </w:rPr>
              <w:t>2022 рік: 29500,0</w:t>
            </w:r>
          </w:p>
          <w:p w14:paraId="492CBFD5" w14:textId="77777777" w:rsidR="00D101F4" w:rsidRPr="00BF4BDF" w:rsidRDefault="00D101F4" w:rsidP="00A551F0">
            <w:pPr>
              <w:rPr>
                <w:sz w:val="16"/>
                <w:szCs w:val="16"/>
              </w:rPr>
            </w:pPr>
            <w:r w:rsidRPr="00BF4BDF">
              <w:rPr>
                <w:sz w:val="16"/>
                <w:szCs w:val="16"/>
              </w:rPr>
              <w:t>2023 рік: 31594,5</w:t>
            </w:r>
          </w:p>
          <w:p w14:paraId="54C81EB3" w14:textId="77777777" w:rsidR="00D101F4" w:rsidRPr="00BF4BDF" w:rsidRDefault="00D101F4" w:rsidP="00A551F0">
            <w:pPr>
              <w:rPr>
                <w:sz w:val="16"/>
                <w:szCs w:val="16"/>
              </w:rPr>
            </w:pPr>
            <w:r w:rsidRPr="00BF4BDF">
              <w:rPr>
                <w:sz w:val="16"/>
                <w:szCs w:val="16"/>
              </w:rPr>
              <w:t>2024 рік: 33837,7</w:t>
            </w:r>
          </w:p>
          <w:p w14:paraId="1C4EAE71" w14:textId="77777777" w:rsidR="00D101F4" w:rsidRPr="00BF4BDF" w:rsidRDefault="00D101F4" w:rsidP="00A551F0">
            <w:pPr>
              <w:rPr>
                <w:sz w:val="16"/>
                <w:szCs w:val="16"/>
              </w:rPr>
            </w:pPr>
          </w:p>
          <w:p w14:paraId="1186F0BB" w14:textId="77777777" w:rsidR="00D101F4" w:rsidRPr="00BF4BDF" w:rsidRDefault="00D101F4" w:rsidP="00A551F0">
            <w:pPr>
              <w:rPr>
                <w:sz w:val="16"/>
                <w:szCs w:val="16"/>
              </w:rPr>
            </w:pPr>
            <w:r w:rsidRPr="00BF4BDF">
              <w:rPr>
                <w:sz w:val="16"/>
                <w:szCs w:val="16"/>
              </w:rPr>
              <w:t>Всього: 6436,0</w:t>
            </w:r>
          </w:p>
          <w:p w14:paraId="00CDFAF2" w14:textId="77777777" w:rsidR="00D101F4" w:rsidRPr="00BF4BDF" w:rsidRDefault="00D101F4" w:rsidP="00A551F0">
            <w:pPr>
              <w:rPr>
                <w:sz w:val="16"/>
                <w:szCs w:val="16"/>
              </w:rPr>
            </w:pPr>
            <w:r w:rsidRPr="00BF4BDF">
              <w:rPr>
                <w:sz w:val="16"/>
                <w:szCs w:val="16"/>
              </w:rPr>
              <w:t>2022 рік: 2000,0</w:t>
            </w:r>
          </w:p>
          <w:p w14:paraId="7920D48D" w14:textId="77777777" w:rsidR="00D101F4" w:rsidRPr="00BF4BDF" w:rsidRDefault="00D101F4" w:rsidP="00A551F0">
            <w:pPr>
              <w:rPr>
                <w:sz w:val="16"/>
                <w:szCs w:val="16"/>
              </w:rPr>
            </w:pPr>
            <w:r w:rsidRPr="00BF4BDF">
              <w:rPr>
                <w:sz w:val="16"/>
                <w:szCs w:val="16"/>
              </w:rPr>
              <w:t>2023 рік: 2142,0</w:t>
            </w:r>
          </w:p>
          <w:p w14:paraId="7B871FBA" w14:textId="77777777" w:rsidR="00D101F4" w:rsidRPr="00BF4BDF" w:rsidRDefault="00D101F4" w:rsidP="00A551F0">
            <w:pPr>
              <w:rPr>
                <w:sz w:val="16"/>
                <w:szCs w:val="16"/>
              </w:rPr>
            </w:pPr>
            <w:r w:rsidRPr="00BF4BDF">
              <w:rPr>
                <w:sz w:val="16"/>
                <w:szCs w:val="16"/>
              </w:rPr>
              <w:t>2024 рік: 2294,0</w:t>
            </w:r>
          </w:p>
          <w:p w14:paraId="09D92DB7" w14:textId="77777777" w:rsidR="00D101F4" w:rsidRPr="00BF4BDF" w:rsidRDefault="00D101F4" w:rsidP="00A551F0">
            <w:pPr>
              <w:rPr>
                <w:sz w:val="16"/>
                <w:szCs w:val="16"/>
              </w:rPr>
            </w:pPr>
          </w:p>
          <w:p w14:paraId="6BBB84CB" w14:textId="77777777" w:rsidR="00D101F4" w:rsidRPr="00BF4BDF" w:rsidRDefault="00D101F4" w:rsidP="00A551F0">
            <w:pPr>
              <w:rPr>
                <w:sz w:val="16"/>
                <w:szCs w:val="16"/>
              </w:rPr>
            </w:pPr>
          </w:p>
          <w:p w14:paraId="13E24C3F" w14:textId="77777777" w:rsidR="00D101F4" w:rsidRPr="00BF4BDF" w:rsidRDefault="00D101F4" w:rsidP="00A551F0">
            <w:pPr>
              <w:rPr>
                <w:sz w:val="16"/>
                <w:szCs w:val="16"/>
              </w:rPr>
            </w:pPr>
          </w:p>
          <w:p w14:paraId="6B93C0F6" w14:textId="77777777" w:rsidR="00D101F4" w:rsidRPr="00BF4BDF" w:rsidRDefault="00D101F4" w:rsidP="00A551F0">
            <w:pPr>
              <w:rPr>
                <w:sz w:val="16"/>
                <w:szCs w:val="16"/>
              </w:rPr>
            </w:pPr>
          </w:p>
          <w:p w14:paraId="1E5E806D" w14:textId="77777777" w:rsidR="00D101F4" w:rsidRPr="00BF4BDF" w:rsidRDefault="00D101F4" w:rsidP="00A551F0">
            <w:pPr>
              <w:rPr>
                <w:sz w:val="16"/>
                <w:szCs w:val="16"/>
              </w:rPr>
            </w:pPr>
          </w:p>
          <w:p w14:paraId="2A718E2C" w14:textId="77777777" w:rsidR="00D101F4" w:rsidRPr="00BF4BDF" w:rsidRDefault="00D101F4" w:rsidP="00A551F0">
            <w:pPr>
              <w:rPr>
                <w:sz w:val="16"/>
                <w:szCs w:val="16"/>
              </w:rPr>
            </w:pPr>
          </w:p>
        </w:tc>
        <w:tc>
          <w:tcPr>
            <w:tcW w:w="5601" w:type="dxa"/>
            <w:gridSpan w:val="6"/>
            <w:vAlign w:val="center"/>
          </w:tcPr>
          <w:p w14:paraId="6167E6C7" w14:textId="77777777" w:rsidR="00D101F4" w:rsidRPr="00BF4BDF" w:rsidRDefault="00D101F4" w:rsidP="00A551F0">
            <w:pPr>
              <w:rPr>
                <w:bCs/>
                <w:color w:val="191919"/>
                <w:sz w:val="16"/>
                <w:szCs w:val="16"/>
              </w:rPr>
            </w:pPr>
            <w:r w:rsidRPr="00BF4BDF">
              <w:rPr>
                <w:sz w:val="16"/>
                <w:szCs w:val="16"/>
              </w:rPr>
              <w:t>Показники витрат</w:t>
            </w:r>
          </w:p>
        </w:tc>
      </w:tr>
      <w:tr w:rsidR="00D101F4" w:rsidRPr="00BF4BDF" w14:paraId="38D9C14B" w14:textId="77777777" w:rsidTr="00831D58">
        <w:trPr>
          <w:trHeight w:val="233"/>
        </w:trPr>
        <w:tc>
          <w:tcPr>
            <w:tcW w:w="1079" w:type="dxa"/>
            <w:vMerge/>
          </w:tcPr>
          <w:p w14:paraId="1C6A0EC3" w14:textId="77777777" w:rsidR="00D101F4" w:rsidRPr="00BF4BDF" w:rsidRDefault="00D101F4" w:rsidP="00A551F0">
            <w:pPr>
              <w:rPr>
                <w:sz w:val="16"/>
                <w:szCs w:val="16"/>
              </w:rPr>
            </w:pPr>
          </w:p>
        </w:tc>
        <w:tc>
          <w:tcPr>
            <w:tcW w:w="1080" w:type="dxa"/>
            <w:vMerge/>
          </w:tcPr>
          <w:p w14:paraId="2BC5114E" w14:textId="77777777" w:rsidR="00D101F4" w:rsidRPr="00BF4BDF" w:rsidRDefault="00D101F4" w:rsidP="00A551F0">
            <w:pPr>
              <w:rPr>
                <w:sz w:val="16"/>
                <w:szCs w:val="16"/>
              </w:rPr>
            </w:pPr>
          </w:p>
        </w:tc>
        <w:tc>
          <w:tcPr>
            <w:tcW w:w="2662" w:type="dxa"/>
            <w:vMerge/>
          </w:tcPr>
          <w:p w14:paraId="4235953C" w14:textId="77777777" w:rsidR="00D101F4" w:rsidRPr="00BF4BDF" w:rsidRDefault="00D101F4" w:rsidP="00017FA0">
            <w:pPr>
              <w:jc w:val="both"/>
              <w:rPr>
                <w:sz w:val="16"/>
                <w:szCs w:val="16"/>
              </w:rPr>
            </w:pPr>
          </w:p>
        </w:tc>
        <w:tc>
          <w:tcPr>
            <w:tcW w:w="720" w:type="dxa"/>
            <w:vMerge/>
          </w:tcPr>
          <w:p w14:paraId="1CAAE59B" w14:textId="77777777" w:rsidR="00D101F4" w:rsidRPr="00BF4BDF" w:rsidRDefault="00D101F4" w:rsidP="00A551F0">
            <w:pPr>
              <w:rPr>
                <w:color w:val="191919"/>
                <w:sz w:val="16"/>
                <w:szCs w:val="16"/>
              </w:rPr>
            </w:pPr>
          </w:p>
        </w:tc>
        <w:tc>
          <w:tcPr>
            <w:tcW w:w="2030" w:type="dxa"/>
            <w:vMerge/>
          </w:tcPr>
          <w:p w14:paraId="633737BC" w14:textId="77777777" w:rsidR="00D101F4" w:rsidRPr="00BF4BDF" w:rsidRDefault="00D101F4" w:rsidP="00017FA0">
            <w:pPr>
              <w:jc w:val="both"/>
              <w:rPr>
                <w:color w:val="191919"/>
                <w:sz w:val="16"/>
                <w:szCs w:val="16"/>
              </w:rPr>
            </w:pPr>
          </w:p>
        </w:tc>
        <w:tc>
          <w:tcPr>
            <w:tcW w:w="992" w:type="dxa"/>
            <w:vMerge/>
          </w:tcPr>
          <w:p w14:paraId="58620BA0" w14:textId="77777777" w:rsidR="00D101F4" w:rsidRPr="00BF4BDF" w:rsidRDefault="00D101F4" w:rsidP="00A551F0">
            <w:pPr>
              <w:rPr>
                <w:color w:val="191919"/>
                <w:sz w:val="16"/>
                <w:szCs w:val="16"/>
              </w:rPr>
            </w:pPr>
          </w:p>
        </w:tc>
        <w:tc>
          <w:tcPr>
            <w:tcW w:w="1559" w:type="dxa"/>
            <w:vMerge/>
          </w:tcPr>
          <w:p w14:paraId="4464DB48" w14:textId="77777777" w:rsidR="00D101F4" w:rsidRPr="00BF4BDF" w:rsidRDefault="00D101F4" w:rsidP="00A551F0">
            <w:pPr>
              <w:rPr>
                <w:sz w:val="16"/>
                <w:szCs w:val="16"/>
              </w:rPr>
            </w:pPr>
          </w:p>
        </w:tc>
        <w:tc>
          <w:tcPr>
            <w:tcW w:w="2885" w:type="dxa"/>
            <w:vAlign w:val="center"/>
          </w:tcPr>
          <w:p w14:paraId="6C3D310B" w14:textId="77777777" w:rsidR="00D101F4" w:rsidRPr="00BF4BDF" w:rsidRDefault="00D101F4" w:rsidP="00A551F0">
            <w:pPr>
              <w:rPr>
                <w:color w:val="191919"/>
                <w:sz w:val="16"/>
                <w:szCs w:val="16"/>
              </w:rPr>
            </w:pPr>
            <w:r w:rsidRPr="00BF4BDF">
              <w:rPr>
                <w:color w:val="191919"/>
                <w:sz w:val="16"/>
                <w:szCs w:val="16"/>
              </w:rPr>
              <w:t>Обсяг видатків, тис. грн</w:t>
            </w:r>
          </w:p>
        </w:tc>
        <w:tc>
          <w:tcPr>
            <w:tcW w:w="916" w:type="dxa"/>
            <w:gridSpan w:val="2"/>
            <w:vAlign w:val="center"/>
          </w:tcPr>
          <w:p w14:paraId="028F75AD" w14:textId="77777777" w:rsidR="00D101F4" w:rsidRPr="00BF4BDF" w:rsidRDefault="00D101F4" w:rsidP="00A551F0">
            <w:pPr>
              <w:jc w:val="center"/>
              <w:rPr>
                <w:bCs/>
                <w:color w:val="191919"/>
                <w:sz w:val="16"/>
                <w:szCs w:val="16"/>
              </w:rPr>
            </w:pPr>
            <w:r w:rsidRPr="00BF4BDF">
              <w:rPr>
                <w:bCs/>
                <w:color w:val="191919"/>
                <w:sz w:val="16"/>
                <w:szCs w:val="16"/>
              </w:rPr>
              <w:t>31500,0</w:t>
            </w:r>
          </w:p>
        </w:tc>
        <w:tc>
          <w:tcPr>
            <w:tcW w:w="873" w:type="dxa"/>
            <w:vAlign w:val="center"/>
          </w:tcPr>
          <w:p w14:paraId="54A218EE" w14:textId="77777777" w:rsidR="00D101F4" w:rsidRPr="00BF4BDF" w:rsidRDefault="00D101F4" w:rsidP="00A551F0">
            <w:pPr>
              <w:jc w:val="center"/>
              <w:rPr>
                <w:bCs/>
                <w:color w:val="191919"/>
                <w:sz w:val="16"/>
                <w:szCs w:val="16"/>
              </w:rPr>
            </w:pPr>
            <w:r w:rsidRPr="00BF4BDF">
              <w:rPr>
                <w:bCs/>
                <w:color w:val="191919"/>
                <w:sz w:val="16"/>
                <w:szCs w:val="16"/>
              </w:rPr>
              <w:t>33736,5</w:t>
            </w:r>
          </w:p>
        </w:tc>
        <w:tc>
          <w:tcPr>
            <w:tcW w:w="927" w:type="dxa"/>
            <w:gridSpan w:val="2"/>
            <w:vAlign w:val="center"/>
          </w:tcPr>
          <w:p w14:paraId="69A34D4F" w14:textId="77777777" w:rsidR="00D101F4" w:rsidRPr="00BF4BDF" w:rsidRDefault="00D101F4" w:rsidP="00A551F0">
            <w:pPr>
              <w:jc w:val="center"/>
              <w:rPr>
                <w:bCs/>
                <w:color w:val="191919"/>
                <w:sz w:val="16"/>
                <w:szCs w:val="16"/>
              </w:rPr>
            </w:pPr>
            <w:r w:rsidRPr="00BF4BDF">
              <w:rPr>
                <w:bCs/>
                <w:color w:val="191919"/>
                <w:sz w:val="16"/>
                <w:szCs w:val="16"/>
              </w:rPr>
              <w:t>36131,7</w:t>
            </w:r>
          </w:p>
        </w:tc>
      </w:tr>
      <w:tr w:rsidR="00D101F4" w:rsidRPr="00BF4BDF" w14:paraId="3EAA3FC4" w14:textId="77777777" w:rsidTr="00831D58">
        <w:trPr>
          <w:trHeight w:val="97"/>
        </w:trPr>
        <w:tc>
          <w:tcPr>
            <w:tcW w:w="1079" w:type="dxa"/>
            <w:vMerge/>
          </w:tcPr>
          <w:p w14:paraId="14D91BD0" w14:textId="77777777" w:rsidR="00D101F4" w:rsidRPr="00BF4BDF" w:rsidRDefault="00D101F4" w:rsidP="00A551F0">
            <w:pPr>
              <w:rPr>
                <w:sz w:val="16"/>
                <w:szCs w:val="16"/>
              </w:rPr>
            </w:pPr>
          </w:p>
        </w:tc>
        <w:tc>
          <w:tcPr>
            <w:tcW w:w="1080" w:type="dxa"/>
            <w:vMerge/>
          </w:tcPr>
          <w:p w14:paraId="680CAB90" w14:textId="77777777" w:rsidR="00D101F4" w:rsidRPr="00BF4BDF" w:rsidRDefault="00D101F4" w:rsidP="00A551F0">
            <w:pPr>
              <w:rPr>
                <w:sz w:val="16"/>
                <w:szCs w:val="16"/>
              </w:rPr>
            </w:pPr>
          </w:p>
        </w:tc>
        <w:tc>
          <w:tcPr>
            <w:tcW w:w="2662" w:type="dxa"/>
            <w:vMerge/>
          </w:tcPr>
          <w:p w14:paraId="491EAB92" w14:textId="77777777" w:rsidR="00D101F4" w:rsidRPr="00BF4BDF" w:rsidRDefault="00D101F4" w:rsidP="00017FA0">
            <w:pPr>
              <w:jc w:val="both"/>
              <w:rPr>
                <w:sz w:val="16"/>
                <w:szCs w:val="16"/>
              </w:rPr>
            </w:pPr>
          </w:p>
        </w:tc>
        <w:tc>
          <w:tcPr>
            <w:tcW w:w="720" w:type="dxa"/>
            <w:vMerge/>
          </w:tcPr>
          <w:p w14:paraId="38A8EE56" w14:textId="77777777" w:rsidR="00D101F4" w:rsidRPr="00BF4BDF" w:rsidRDefault="00D101F4" w:rsidP="00A551F0">
            <w:pPr>
              <w:rPr>
                <w:color w:val="191919"/>
                <w:sz w:val="16"/>
                <w:szCs w:val="16"/>
              </w:rPr>
            </w:pPr>
          </w:p>
        </w:tc>
        <w:tc>
          <w:tcPr>
            <w:tcW w:w="2030" w:type="dxa"/>
            <w:vMerge/>
          </w:tcPr>
          <w:p w14:paraId="43CC1B1B" w14:textId="77777777" w:rsidR="00D101F4" w:rsidRPr="00BF4BDF" w:rsidRDefault="00D101F4" w:rsidP="00017FA0">
            <w:pPr>
              <w:jc w:val="both"/>
              <w:rPr>
                <w:color w:val="191919"/>
                <w:sz w:val="16"/>
                <w:szCs w:val="16"/>
              </w:rPr>
            </w:pPr>
          </w:p>
        </w:tc>
        <w:tc>
          <w:tcPr>
            <w:tcW w:w="992" w:type="dxa"/>
            <w:vMerge/>
          </w:tcPr>
          <w:p w14:paraId="0838A7B0" w14:textId="77777777" w:rsidR="00D101F4" w:rsidRPr="00BF4BDF" w:rsidRDefault="00D101F4" w:rsidP="00A551F0">
            <w:pPr>
              <w:rPr>
                <w:color w:val="191919"/>
                <w:sz w:val="16"/>
                <w:szCs w:val="16"/>
              </w:rPr>
            </w:pPr>
          </w:p>
        </w:tc>
        <w:tc>
          <w:tcPr>
            <w:tcW w:w="1559" w:type="dxa"/>
            <w:vMerge/>
          </w:tcPr>
          <w:p w14:paraId="0085CC5B" w14:textId="77777777" w:rsidR="00D101F4" w:rsidRPr="00BF4BDF" w:rsidRDefault="00D101F4" w:rsidP="00A551F0">
            <w:pPr>
              <w:rPr>
                <w:sz w:val="16"/>
                <w:szCs w:val="16"/>
              </w:rPr>
            </w:pPr>
          </w:p>
        </w:tc>
        <w:tc>
          <w:tcPr>
            <w:tcW w:w="5601" w:type="dxa"/>
            <w:gridSpan w:val="6"/>
            <w:vAlign w:val="center"/>
          </w:tcPr>
          <w:p w14:paraId="27FD6220" w14:textId="77777777" w:rsidR="00D101F4" w:rsidRPr="00BF4BDF" w:rsidRDefault="00D101F4" w:rsidP="00A551F0">
            <w:pPr>
              <w:rPr>
                <w:bCs/>
                <w:color w:val="191919"/>
                <w:sz w:val="16"/>
                <w:szCs w:val="16"/>
              </w:rPr>
            </w:pPr>
            <w:r w:rsidRPr="00BF4BDF">
              <w:rPr>
                <w:sz w:val="16"/>
                <w:szCs w:val="16"/>
              </w:rPr>
              <w:t>Показники продукту</w:t>
            </w:r>
          </w:p>
        </w:tc>
      </w:tr>
      <w:tr w:rsidR="00D101F4" w:rsidRPr="00BF4BDF" w14:paraId="41A89FA3" w14:textId="77777777" w:rsidTr="00831D58">
        <w:trPr>
          <w:trHeight w:val="243"/>
        </w:trPr>
        <w:tc>
          <w:tcPr>
            <w:tcW w:w="1079" w:type="dxa"/>
            <w:vMerge/>
          </w:tcPr>
          <w:p w14:paraId="245D14E3" w14:textId="77777777" w:rsidR="00D101F4" w:rsidRPr="00BF4BDF" w:rsidRDefault="00D101F4" w:rsidP="00A551F0">
            <w:pPr>
              <w:rPr>
                <w:sz w:val="16"/>
                <w:szCs w:val="16"/>
              </w:rPr>
            </w:pPr>
          </w:p>
        </w:tc>
        <w:tc>
          <w:tcPr>
            <w:tcW w:w="1080" w:type="dxa"/>
            <w:vMerge/>
          </w:tcPr>
          <w:p w14:paraId="21F71FFC" w14:textId="77777777" w:rsidR="00D101F4" w:rsidRPr="00BF4BDF" w:rsidRDefault="00D101F4" w:rsidP="00A551F0">
            <w:pPr>
              <w:rPr>
                <w:sz w:val="16"/>
                <w:szCs w:val="16"/>
              </w:rPr>
            </w:pPr>
          </w:p>
        </w:tc>
        <w:tc>
          <w:tcPr>
            <w:tcW w:w="2662" w:type="dxa"/>
            <w:vMerge/>
          </w:tcPr>
          <w:p w14:paraId="2092C005" w14:textId="77777777" w:rsidR="00D101F4" w:rsidRPr="00BF4BDF" w:rsidRDefault="00D101F4" w:rsidP="00017FA0">
            <w:pPr>
              <w:jc w:val="both"/>
              <w:rPr>
                <w:sz w:val="16"/>
                <w:szCs w:val="16"/>
              </w:rPr>
            </w:pPr>
          </w:p>
        </w:tc>
        <w:tc>
          <w:tcPr>
            <w:tcW w:w="720" w:type="dxa"/>
            <w:vMerge/>
          </w:tcPr>
          <w:p w14:paraId="38DD3F82" w14:textId="77777777" w:rsidR="00D101F4" w:rsidRPr="00BF4BDF" w:rsidRDefault="00D101F4" w:rsidP="00A551F0">
            <w:pPr>
              <w:rPr>
                <w:color w:val="191919"/>
                <w:sz w:val="16"/>
                <w:szCs w:val="16"/>
              </w:rPr>
            </w:pPr>
          </w:p>
        </w:tc>
        <w:tc>
          <w:tcPr>
            <w:tcW w:w="2030" w:type="dxa"/>
            <w:vMerge/>
          </w:tcPr>
          <w:p w14:paraId="1ADA20D7" w14:textId="77777777" w:rsidR="00D101F4" w:rsidRPr="00BF4BDF" w:rsidRDefault="00D101F4" w:rsidP="00017FA0">
            <w:pPr>
              <w:jc w:val="both"/>
              <w:rPr>
                <w:color w:val="191919"/>
                <w:sz w:val="16"/>
                <w:szCs w:val="16"/>
              </w:rPr>
            </w:pPr>
          </w:p>
        </w:tc>
        <w:tc>
          <w:tcPr>
            <w:tcW w:w="992" w:type="dxa"/>
            <w:vMerge/>
          </w:tcPr>
          <w:p w14:paraId="3D2A9DF0" w14:textId="77777777" w:rsidR="00D101F4" w:rsidRPr="00BF4BDF" w:rsidRDefault="00D101F4" w:rsidP="00A551F0">
            <w:pPr>
              <w:rPr>
                <w:color w:val="191919"/>
                <w:sz w:val="16"/>
                <w:szCs w:val="16"/>
              </w:rPr>
            </w:pPr>
          </w:p>
        </w:tc>
        <w:tc>
          <w:tcPr>
            <w:tcW w:w="1559" w:type="dxa"/>
            <w:vMerge/>
          </w:tcPr>
          <w:p w14:paraId="26F9E51E" w14:textId="77777777" w:rsidR="00D101F4" w:rsidRPr="00BF4BDF" w:rsidRDefault="00D101F4" w:rsidP="00A551F0">
            <w:pPr>
              <w:rPr>
                <w:sz w:val="16"/>
                <w:szCs w:val="16"/>
              </w:rPr>
            </w:pPr>
          </w:p>
        </w:tc>
        <w:tc>
          <w:tcPr>
            <w:tcW w:w="2885" w:type="dxa"/>
            <w:vAlign w:val="center"/>
          </w:tcPr>
          <w:p w14:paraId="5BD77D13" w14:textId="77777777" w:rsidR="00D101F4" w:rsidRPr="00BF4BDF" w:rsidRDefault="00D101F4" w:rsidP="00A551F0">
            <w:pPr>
              <w:rPr>
                <w:color w:val="191919"/>
                <w:sz w:val="16"/>
                <w:szCs w:val="16"/>
              </w:rPr>
            </w:pPr>
            <w:r w:rsidRPr="00BF4BDF">
              <w:rPr>
                <w:color w:val="191919"/>
                <w:sz w:val="16"/>
                <w:szCs w:val="16"/>
              </w:rPr>
              <w:t>Кількість виготовлених інформаційних матеріалів, од.</w:t>
            </w:r>
          </w:p>
        </w:tc>
        <w:tc>
          <w:tcPr>
            <w:tcW w:w="916" w:type="dxa"/>
            <w:gridSpan w:val="2"/>
            <w:vAlign w:val="center"/>
          </w:tcPr>
          <w:p w14:paraId="74E61F2F" w14:textId="77777777" w:rsidR="00D101F4" w:rsidRPr="00BF4BDF" w:rsidRDefault="00D101F4" w:rsidP="00A551F0">
            <w:pPr>
              <w:jc w:val="center"/>
              <w:rPr>
                <w:bCs/>
                <w:color w:val="191919"/>
                <w:sz w:val="16"/>
                <w:szCs w:val="16"/>
              </w:rPr>
            </w:pPr>
            <w:r w:rsidRPr="00BF4BDF">
              <w:rPr>
                <w:bCs/>
                <w:color w:val="191919"/>
                <w:sz w:val="16"/>
                <w:szCs w:val="16"/>
              </w:rPr>
              <w:t>9000</w:t>
            </w:r>
          </w:p>
        </w:tc>
        <w:tc>
          <w:tcPr>
            <w:tcW w:w="873" w:type="dxa"/>
            <w:vAlign w:val="center"/>
          </w:tcPr>
          <w:p w14:paraId="3B4753BF" w14:textId="77777777" w:rsidR="00D101F4" w:rsidRPr="00BF4BDF" w:rsidRDefault="00D101F4" w:rsidP="00A551F0">
            <w:pPr>
              <w:jc w:val="center"/>
              <w:rPr>
                <w:bCs/>
                <w:color w:val="191919"/>
                <w:sz w:val="16"/>
                <w:szCs w:val="16"/>
              </w:rPr>
            </w:pPr>
            <w:r w:rsidRPr="00BF4BDF">
              <w:rPr>
                <w:bCs/>
                <w:color w:val="191919"/>
                <w:sz w:val="16"/>
                <w:szCs w:val="16"/>
              </w:rPr>
              <w:t>9500</w:t>
            </w:r>
          </w:p>
        </w:tc>
        <w:tc>
          <w:tcPr>
            <w:tcW w:w="927" w:type="dxa"/>
            <w:gridSpan w:val="2"/>
            <w:vAlign w:val="center"/>
          </w:tcPr>
          <w:p w14:paraId="3A64A206" w14:textId="77777777" w:rsidR="00D101F4" w:rsidRPr="00BF4BDF" w:rsidRDefault="00D101F4" w:rsidP="00A551F0">
            <w:pPr>
              <w:jc w:val="center"/>
              <w:rPr>
                <w:bCs/>
                <w:color w:val="191919"/>
                <w:sz w:val="16"/>
                <w:szCs w:val="16"/>
              </w:rPr>
            </w:pPr>
            <w:r w:rsidRPr="00BF4BDF">
              <w:rPr>
                <w:bCs/>
                <w:color w:val="191919"/>
                <w:sz w:val="16"/>
                <w:szCs w:val="16"/>
              </w:rPr>
              <w:t>10000</w:t>
            </w:r>
          </w:p>
        </w:tc>
      </w:tr>
      <w:tr w:rsidR="00D101F4" w:rsidRPr="00BF4BDF" w14:paraId="695BFFD8" w14:textId="77777777" w:rsidTr="00831D58">
        <w:trPr>
          <w:trHeight w:val="363"/>
        </w:trPr>
        <w:tc>
          <w:tcPr>
            <w:tcW w:w="1079" w:type="dxa"/>
            <w:vMerge/>
          </w:tcPr>
          <w:p w14:paraId="7D0119C9" w14:textId="77777777" w:rsidR="00D101F4" w:rsidRPr="00BF4BDF" w:rsidRDefault="00D101F4" w:rsidP="00A551F0">
            <w:pPr>
              <w:rPr>
                <w:sz w:val="16"/>
                <w:szCs w:val="16"/>
              </w:rPr>
            </w:pPr>
          </w:p>
        </w:tc>
        <w:tc>
          <w:tcPr>
            <w:tcW w:w="1080" w:type="dxa"/>
            <w:vMerge/>
          </w:tcPr>
          <w:p w14:paraId="2E47319A" w14:textId="77777777" w:rsidR="00D101F4" w:rsidRPr="00BF4BDF" w:rsidRDefault="00D101F4" w:rsidP="00A551F0">
            <w:pPr>
              <w:rPr>
                <w:sz w:val="16"/>
                <w:szCs w:val="16"/>
              </w:rPr>
            </w:pPr>
          </w:p>
        </w:tc>
        <w:tc>
          <w:tcPr>
            <w:tcW w:w="2662" w:type="dxa"/>
            <w:vMerge/>
          </w:tcPr>
          <w:p w14:paraId="7C46A4E7" w14:textId="77777777" w:rsidR="00D101F4" w:rsidRPr="00BF4BDF" w:rsidRDefault="00D101F4" w:rsidP="00017FA0">
            <w:pPr>
              <w:jc w:val="both"/>
              <w:rPr>
                <w:sz w:val="16"/>
                <w:szCs w:val="16"/>
              </w:rPr>
            </w:pPr>
          </w:p>
        </w:tc>
        <w:tc>
          <w:tcPr>
            <w:tcW w:w="720" w:type="dxa"/>
            <w:vMerge/>
          </w:tcPr>
          <w:p w14:paraId="3D312874" w14:textId="77777777" w:rsidR="00D101F4" w:rsidRPr="00BF4BDF" w:rsidRDefault="00D101F4" w:rsidP="00A551F0">
            <w:pPr>
              <w:rPr>
                <w:color w:val="191919"/>
                <w:sz w:val="16"/>
                <w:szCs w:val="16"/>
              </w:rPr>
            </w:pPr>
          </w:p>
        </w:tc>
        <w:tc>
          <w:tcPr>
            <w:tcW w:w="2030" w:type="dxa"/>
            <w:vMerge/>
          </w:tcPr>
          <w:p w14:paraId="21E9D1C5" w14:textId="77777777" w:rsidR="00D101F4" w:rsidRPr="00BF4BDF" w:rsidRDefault="00D101F4" w:rsidP="00017FA0">
            <w:pPr>
              <w:jc w:val="both"/>
              <w:rPr>
                <w:color w:val="191919"/>
                <w:sz w:val="16"/>
                <w:szCs w:val="16"/>
              </w:rPr>
            </w:pPr>
          </w:p>
        </w:tc>
        <w:tc>
          <w:tcPr>
            <w:tcW w:w="992" w:type="dxa"/>
            <w:vMerge/>
          </w:tcPr>
          <w:p w14:paraId="22212E10" w14:textId="77777777" w:rsidR="00D101F4" w:rsidRPr="00BF4BDF" w:rsidRDefault="00D101F4" w:rsidP="00A551F0">
            <w:pPr>
              <w:rPr>
                <w:color w:val="191919"/>
                <w:sz w:val="16"/>
                <w:szCs w:val="16"/>
              </w:rPr>
            </w:pPr>
          </w:p>
        </w:tc>
        <w:tc>
          <w:tcPr>
            <w:tcW w:w="1559" w:type="dxa"/>
            <w:vMerge/>
          </w:tcPr>
          <w:p w14:paraId="6DF0D7D4" w14:textId="77777777" w:rsidR="00D101F4" w:rsidRPr="00BF4BDF" w:rsidRDefault="00D101F4" w:rsidP="00A551F0">
            <w:pPr>
              <w:rPr>
                <w:sz w:val="16"/>
                <w:szCs w:val="16"/>
              </w:rPr>
            </w:pPr>
          </w:p>
        </w:tc>
        <w:tc>
          <w:tcPr>
            <w:tcW w:w="2885" w:type="dxa"/>
            <w:vAlign w:val="center"/>
          </w:tcPr>
          <w:p w14:paraId="4B94CCD0" w14:textId="77777777" w:rsidR="00D101F4" w:rsidRPr="00BF4BDF" w:rsidRDefault="00D101F4" w:rsidP="00A551F0">
            <w:pPr>
              <w:jc w:val="both"/>
              <w:rPr>
                <w:color w:val="191919"/>
                <w:sz w:val="16"/>
                <w:szCs w:val="16"/>
              </w:rPr>
            </w:pPr>
            <w:r w:rsidRPr="00BF4BDF">
              <w:rPr>
                <w:color w:val="191919"/>
                <w:sz w:val="16"/>
                <w:szCs w:val="16"/>
              </w:rPr>
              <w:t xml:space="preserve">Загальна кількість унікальних відвідувачів на сайтах </w:t>
            </w:r>
            <w:r w:rsidRPr="00BF4BDF">
              <w:rPr>
                <w:sz w:val="16"/>
                <w:szCs w:val="16"/>
              </w:rPr>
              <w:t>КП «Центр публічної комунікації та інформації»</w:t>
            </w:r>
            <w:r w:rsidRPr="00BF4BDF">
              <w:rPr>
                <w:color w:val="191919"/>
                <w:sz w:val="16"/>
                <w:szCs w:val="16"/>
              </w:rPr>
              <w:t>, тис. відвідувачів</w:t>
            </w:r>
          </w:p>
        </w:tc>
        <w:tc>
          <w:tcPr>
            <w:tcW w:w="916" w:type="dxa"/>
            <w:gridSpan w:val="2"/>
            <w:vAlign w:val="center"/>
          </w:tcPr>
          <w:p w14:paraId="26821783" w14:textId="77777777" w:rsidR="00D101F4" w:rsidRPr="00BF4BDF" w:rsidRDefault="00D101F4" w:rsidP="00A551F0">
            <w:pPr>
              <w:jc w:val="center"/>
              <w:rPr>
                <w:bCs/>
                <w:color w:val="191919"/>
                <w:sz w:val="16"/>
                <w:szCs w:val="16"/>
              </w:rPr>
            </w:pPr>
            <w:r w:rsidRPr="00BF4BDF">
              <w:rPr>
                <w:bCs/>
                <w:color w:val="191919"/>
                <w:sz w:val="16"/>
                <w:szCs w:val="16"/>
              </w:rPr>
              <w:t>4000</w:t>
            </w:r>
          </w:p>
        </w:tc>
        <w:tc>
          <w:tcPr>
            <w:tcW w:w="873" w:type="dxa"/>
            <w:vAlign w:val="center"/>
          </w:tcPr>
          <w:p w14:paraId="67CCCF29" w14:textId="77777777" w:rsidR="00D101F4" w:rsidRPr="00BF4BDF" w:rsidRDefault="00D101F4" w:rsidP="00A551F0">
            <w:pPr>
              <w:jc w:val="center"/>
              <w:rPr>
                <w:bCs/>
                <w:color w:val="191919"/>
                <w:sz w:val="16"/>
                <w:szCs w:val="16"/>
              </w:rPr>
            </w:pPr>
            <w:r w:rsidRPr="00BF4BDF">
              <w:rPr>
                <w:bCs/>
                <w:color w:val="191919"/>
                <w:sz w:val="16"/>
                <w:szCs w:val="16"/>
              </w:rPr>
              <w:t>5000</w:t>
            </w:r>
          </w:p>
        </w:tc>
        <w:tc>
          <w:tcPr>
            <w:tcW w:w="927" w:type="dxa"/>
            <w:gridSpan w:val="2"/>
            <w:vAlign w:val="center"/>
          </w:tcPr>
          <w:p w14:paraId="3734382E" w14:textId="77777777" w:rsidR="00D101F4" w:rsidRPr="00BF4BDF" w:rsidRDefault="00D101F4" w:rsidP="00A551F0">
            <w:pPr>
              <w:jc w:val="center"/>
              <w:rPr>
                <w:bCs/>
                <w:color w:val="191919"/>
                <w:sz w:val="16"/>
                <w:szCs w:val="16"/>
              </w:rPr>
            </w:pPr>
            <w:r w:rsidRPr="00BF4BDF">
              <w:rPr>
                <w:bCs/>
                <w:color w:val="191919"/>
                <w:sz w:val="16"/>
                <w:szCs w:val="16"/>
              </w:rPr>
              <w:t>6000</w:t>
            </w:r>
          </w:p>
        </w:tc>
      </w:tr>
      <w:tr w:rsidR="00D101F4" w:rsidRPr="00BF4BDF" w14:paraId="7E9CDC93" w14:textId="77777777" w:rsidTr="00831D58">
        <w:trPr>
          <w:trHeight w:val="363"/>
        </w:trPr>
        <w:tc>
          <w:tcPr>
            <w:tcW w:w="1079" w:type="dxa"/>
            <w:vMerge/>
          </w:tcPr>
          <w:p w14:paraId="0972F815" w14:textId="77777777" w:rsidR="00D101F4" w:rsidRPr="00BF4BDF" w:rsidRDefault="00D101F4" w:rsidP="00A551F0">
            <w:pPr>
              <w:rPr>
                <w:sz w:val="16"/>
                <w:szCs w:val="16"/>
              </w:rPr>
            </w:pPr>
          </w:p>
        </w:tc>
        <w:tc>
          <w:tcPr>
            <w:tcW w:w="1080" w:type="dxa"/>
            <w:vMerge/>
          </w:tcPr>
          <w:p w14:paraId="1AA405B6" w14:textId="77777777" w:rsidR="00D101F4" w:rsidRPr="00BF4BDF" w:rsidRDefault="00D101F4" w:rsidP="00A551F0">
            <w:pPr>
              <w:rPr>
                <w:sz w:val="16"/>
                <w:szCs w:val="16"/>
              </w:rPr>
            </w:pPr>
          </w:p>
        </w:tc>
        <w:tc>
          <w:tcPr>
            <w:tcW w:w="2662" w:type="dxa"/>
            <w:vMerge/>
          </w:tcPr>
          <w:p w14:paraId="217BE6EB" w14:textId="77777777" w:rsidR="00D101F4" w:rsidRPr="00BF4BDF" w:rsidRDefault="00D101F4" w:rsidP="00017FA0">
            <w:pPr>
              <w:jc w:val="both"/>
              <w:rPr>
                <w:sz w:val="16"/>
                <w:szCs w:val="16"/>
              </w:rPr>
            </w:pPr>
          </w:p>
        </w:tc>
        <w:tc>
          <w:tcPr>
            <w:tcW w:w="720" w:type="dxa"/>
            <w:vMerge/>
          </w:tcPr>
          <w:p w14:paraId="29568A02" w14:textId="77777777" w:rsidR="00D101F4" w:rsidRPr="00BF4BDF" w:rsidRDefault="00D101F4" w:rsidP="00A551F0">
            <w:pPr>
              <w:rPr>
                <w:color w:val="191919"/>
                <w:sz w:val="16"/>
                <w:szCs w:val="16"/>
              </w:rPr>
            </w:pPr>
          </w:p>
        </w:tc>
        <w:tc>
          <w:tcPr>
            <w:tcW w:w="2030" w:type="dxa"/>
            <w:vMerge/>
          </w:tcPr>
          <w:p w14:paraId="77F930E3" w14:textId="77777777" w:rsidR="00D101F4" w:rsidRPr="00BF4BDF" w:rsidRDefault="00D101F4" w:rsidP="00017FA0">
            <w:pPr>
              <w:jc w:val="both"/>
              <w:rPr>
                <w:color w:val="191919"/>
                <w:sz w:val="16"/>
                <w:szCs w:val="16"/>
              </w:rPr>
            </w:pPr>
          </w:p>
        </w:tc>
        <w:tc>
          <w:tcPr>
            <w:tcW w:w="992" w:type="dxa"/>
            <w:vMerge/>
          </w:tcPr>
          <w:p w14:paraId="2DD55D37" w14:textId="77777777" w:rsidR="00D101F4" w:rsidRPr="00BF4BDF" w:rsidRDefault="00D101F4" w:rsidP="00A551F0">
            <w:pPr>
              <w:rPr>
                <w:color w:val="191919"/>
                <w:sz w:val="16"/>
                <w:szCs w:val="16"/>
              </w:rPr>
            </w:pPr>
          </w:p>
        </w:tc>
        <w:tc>
          <w:tcPr>
            <w:tcW w:w="1559" w:type="dxa"/>
            <w:vMerge/>
          </w:tcPr>
          <w:p w14:paraId="6D65DE6B" w14:textId="77777777" w:rsidR="00D101F4" w:rsidRPr="00BF4BDF" w:rsidRDefault="00D101F4" w:rsidP="00A551F0">
            <w:pPr>
              <w:rPr>
                <w:sz w:val="16"/>
                <w:szCs w:val="16"/>
              </w:rPr>
            </w:pPr>
          </w:p>
        </w:tc>
        <w:tc>
          <w:tcPr>
            <w:tcW w:w="2885" w:type="dxa"/>
            <w:vAlign w:val="center"/>
          </w:tcPr>
          <w:p w14:paraId="7812AE19" w14:textId="77777777" w:rsidR="00D101F4" w:rsidRPr="00BF4BDF" w:rsidRDefault="00D101F4" w:rsidP="00A551F0">
            <w:pPr>
              <w:jc w:val="both"/>
              <w:rPr>
                <w:color w:val="191919"/>
                <w:sz w:val="16"/>
                <w:szCs w:val="16"/>
              </w:rPr>
            </w:pPr>
            <w:r w:rsidRPr="00BF4BDF">
              <w:rPr>
                <w:color w:val="191919"/>
                <w:sz w:val="16"/>
                <w:szCs w:val="16"/>
              </w:rPr>
              <w:t xml:space="preserve">Загальне охоплення аудиторії в соціальних мережах </w:t>
            </w:r>
            <w:r w:rsidRPr="00BF4BDF">
              <w:rPr>
                <w:sz w:val="16"/>
                <w:szCs w:val="16"/>
              </w:rPr>
              <w:t>КП «Центр публічної комунікації та інформації»</w:t>
            </w:r>
            <w:r w:rsidRPr="00BF4BDF">
              <w:rPr>
                <w:color w:val="191919"/>
                <w:sz w:val="16"/>
                <w:szCs w:val="16"/>
              </w:rPr>
              <w:t>, при проведенні інформаційно-комунікативних кампаній, тис. переглядів</w:t>
            </w:r>
          </w:p>
        </w:tc>
        <w:tc>
          <w:tcPr>
            <w:tcW w:w="916" w:type="dxa"/>
            <w:gridSpan w:val="2"/>
            <w:vAlign w:val="center"/>
          </w:tcPr>
          <w:p w14:paraId="7FADDF67" w14:textId="77777777" w:rsidR="00D101F4" w:rsidRPr="00BF4BDF" w:rsidRDefault="00D101F4" w:rsidP="00A551F0">
            <w:pPr>
              <w:jc w:val="center"/>
              <w:rPr>
                <w:bCs/>
                <w:color w:val="191919"/>
                <w:sz w:val="16"/>
                <w:szCs w:val="16"/>
              </w:rPr>
            </w:pPr>
            <w:r w:rsidRPr="00BF4BDF">
              <w:rPr>
                <w:bCs/>
                <w:color w:val="191919"/>
                <w:sz w:val="16"/>
                <w:szCs w:val="16"/>
              </w:rPr>
              <w:t>4000</w:t>
            </w:r>
          </w:p>
        </w:tc>
        <w:tc>
          <w:tcPr>
            <w:tcW w:w="873" w:type="dxa"/>
            <w:vAlign w:val="center"/>
          </w:tcPr>
          <w:p w14:paraId="4C606907" w14:textId="77777777" w:rsidR="00D101F4" w:rsidRPr="00BF4BDF" w:rsidRDefault="00D101F4" w:rsidP="00A551F0">
            <w:pPr>
              <w:jc w:val="center"/>
              <w:rPr>
                <w:bCs/>
                <w:color w:val="191919"/>
                <w:sz w:val="16"/>
                <w:szCs w:val="16"/>
              </w:rPr>
            </w:pPr>
            <w:r w:rsidRPr="00BF4BDF">
              <w:rPr>
                <w:bCs/>
                <w:color w:val="191919"/>
                <w:sz w:val="16"/>
                <w:szCs w:val="16"/>
              </w:rPr>
              <w:t>5000</w:t>
            </w:r>
          </w:p>
        </w:tc>
        <w:tc>
          <w:tcPr>
            <w:tcW w:w="927" w:type="dxa"/>
            <w:gridSpan w:val="2"/>
            <w:vAlign w:val="center"/>
          </w:tcPr>
          <w:p w14:paraId="29AA2010" w14:textId="77777777" w:rsidR="00D101F4" w:rsidRPr="00BF4BDF" w:rsidRDefault="00D101F4" w:rsidP="00A551F0">
            <w:pPr>
              <w:jc w:val="center"/>
              <w:rPr>
                <w:bCs/>
                <w:color w:val="191919"/>
                <w:sz w:val="16"/>
                <w:szCs w:val="16"/>
              </w:rPr>
            </w:pPr>
            <w:r w:rsidRPr="00BF4BDF">
              <w:rPr>
                <w:bCs/>
                <w:color w:val="191919"/>
                <w:sz w:val="16"/>
                <w:szCs w:val="16"/>
              </w:rPr>
              <w:t>6000</w:t>
            </w:r>
          </w:p>
        </w:tc>
      </w:tr>
      <w:tr w:rsidR="00D101F4" w:rsidRPr="00BF4BDF" w14:paraId="36B3DDF4" w14:textId="77777777" w:rsidTr="00831D58">
        <w:trPr>
          <w:trHeight w:val="148"/>
        </w:trPr>
        <w:tc>
          <w:tcPr>
            <w:tcW w:w="1079" w:type="dxa"/>
            <w:vMerge/>
          </w:tcPr>
          <w:p w14:paraId="62C700A4" w14:textId="77777777" w:rsidR="00D101F4" w:rsidRPr="00BF4BDF" w:rsidRDefault="00D101F4" w:rsidP="00A551F0">
            <w:pPr>
              <w:rPr>
                <w:sz w:val="16"/>
                <w:szCs w:val="16"/>
              </w:rPr>
            </w:pPr>
          </w:p>
        </w:tc>
        <w:tc>
          <w:tcPr>
            <w:tcW w:w="1080" w:type="dxa"/>
            <w:vMerge/>
          </w:tcPr>
          <w:p w14:paraId="07707C8E" w14:textId="77777777" w:rsidR="00D101F4" w:rsidRPr="00BF4BDF" w:rsidRDefault="00D101F4" w:rsidP="00A551F0">
            <w:pPr>
              <w:rPr>
                <w:sz w:val="16"/>
                <w:szCs w:val="16"/>
              </w:rPr>
            </w:pPr>
          </w:p>
        </w:tc>
        <w:tc>
          <w:tcPr>
            <w:tcW w:w="2662" w:type="dxa"/>
            <w:vMerge/>
          </w:tcPr>
          <w:p w14:paraId="0167196C" w14:textId="77777777" w:rsidR="00D101F4" w:rsidRPr="00BF4BDF" w:rsidRDefault="00D101F4" w:rsidP="00017FA0">
            <w:pPr>
              <w:jc w:val="both"/>
              <w:rPr>
                <w:sz w:val="16"/>
                <w:szCs w:val="16"/>
              </w:rPr>
            </w:pPr>
          </w:p>
        </w:tc>
        <w:tc>
          <w:tcPr>
            <w:tcW w:w="720" w:type="dxa"/>
            <w:vMerge/>
          </w:tcPr>
          <w:p w14:paraId="6B4702CC" w14:textId="77777777" w:rsidR="00D101F4" w:rsidRPr="00BF4BDF" w:rsidRDefault="00D101F4" w:rsidP="00A551F0">
            <w:pPr>
              <w:rPr>
                <w:color w:val="191919"/>
                <w:sz w:val="16"/>
                <w:szCs w:val="16"/>
              </w:rPr>
            </w:pPr>
          </w:p>
        </w:tc>
        <w:tc>
          <w:tcPr>
            <w:tcW w:w="2030" w:type="dxa"/>
            <w:vMerge/>
          </w:tcPr>
          <w:p w14:paraId="1E433FA7" w14:textId="77777777" w:rsidR="00D101F4" w:rsidRPr="00BF4BDF" w:rsidRDefault="00D101F4" w:rsidP="00017FA0">
            <w:pPr>
              <w:jc w:val="both"/>
              <w:rPr>
                <w:color w:val="191919"/>
                <w:sz w:val="16"/>
                <w:szCs w:val="16"/>
              </w:rPr>
            </w:pPr>
          </w:p>
        </w:tc>
        <w:tc>
          <w:tcPr>
            <w:tcW w:w="992" w:type="dxa"/>
            <w:vMerge/>
          </w:tcPr>
          <w:p w14:paraId="14EDAC22" w14:textId="77777777" w:rsidR="00D101F4" w:rsidRPr="00BF4BDF" w:rsidRDefault="00D101F4" w:rsidP="00A551F0">
            <w:pPr>
              <w:rPr>
                <w:color w:val="191919"/>
                <w:sz w:val="16"/>
                <w:szCs w:val="16"/>
              </w:rPr>
            </w:pPr>
          </w:p>
        </w:tc>
        <w:tc>
          <w:tcPr>
            <w:tcW w:w="1559" w:type="dxa"/>
            <w:vMerge/>
          </w:tcPr>
          <w:p w14:paraId="7CF14C3F" w14:textId="77777777" w:rsidR="00D101F4" w:rsidRPr="00BF4BDF" w:rsidRDefault="00D101F4" w:rsidP="00A551F0">
            <w:pPr>
              <w:rPr>
                <w:sz w:val="16"/>
                <w:szCs w:val="16"/>
              </w:rPr>
            </w:pPr>
          </w:p>
        </w:tc>
        <w:tc>
          <w:tcPr>
            <w:tcW w:w="5601" w:type="dxa"/>
            <w:gridSpan w:val="6"/>
            <w:vAlign w:val="center"/>
          </w:tcPr>
          <w:p w14:paraId="5006FA0E" w14:textId="77777777" w:rsidR="00D101F4" w:rsidRPr="00BF4BDF" w:rsidRDefault="00D101F4" w:rsidP="00A551F0">
            <w:pPr>
              <w:rPr>
                <w:bCs/>
                <w:color w:val="191919"/>
                <w:sz w:val="16"/>
                <w:szCs w:val="16"/>
              </w:rPr>
            </w:pPr>
            <w:r w:rsidRPr="00BF4BDF">
              <w:rPr>
                <w:sz w:val="16"/>
                <w:szCs w:val="16"/>
              </w:rPr>
              <w:t>Показники ефективності</w:t>
            </w:r>
          </w:p>
        </w:tc>
      </w:tr>
      <w:tr w:rsidR="00D101F4" w:rsidRPr="00BF4BDF" w14:paraId="503B3FA8" w14:textId="77777777" w:rsidTr="00831D58">
        <w:trPr>
          <w:trHeight w:val="363"/>
        </w:trPr>
        <w:tc>
          <w:tcPr>
            <w:tcW w:w="1079" w:type="dxa"/>
            <w:vMerge/>
          </w:tcPr>
          <w:p w14:paraId="2D569E93" w14:textId="77777777" w:rsidR="00D101F4" w:rsidRPr="00BF4BDF" w:rsidRDefault="00D101F4" w:rsidP="00A551F0">
            <w:pPr>
              <w:rPr>
                <w:sz w:val="16"/>
                <w:szCs w:val="16"/>
              </w:rPr>
            </w:pPr>
          </w:p>
        </w:tc>
        <w:tc>
          <w:tcPr>
            <w:tcW w:w="1080" w:type="dxa"/>
            <w:vMerge/>
          </w:tcPr>
          <w:p w14:paraId="6F0E4B6F" w14:textId="77777777" w:rsidR="00D101F4" w:rsidRPr="00BF4BDF" w:rsidRDefault="00D101F4" w:rsidP="00A551F0">
            <w:pPr>
              <w:rPr>
                <w:sz w:val="16"/>
                <w:szCs w:val="16"/>
              </w:rPr>
            </w:pPr>
          </w:p>
        </w:tc>
        <w:tc>
          <w:tcPr>
            <w:tcW w:w="2662" w:type="dxa"/>
            <w:vMerge/>
          </w:tcPr>
          <w:p w14:paraId="1270DFF5" w14:textId="77777777" w:rsidR="00D101F4" w:rsidRPr="00BF4BDF" w:rsidRDefault="00D101F4" w:rsidP="00017FA0">
            <w:pPr>
              <w:jc w:val="both"/>
              <w:rPr>
                <w:sz w:val="16"/>
                <w:szCs w:val="16"/>
              </w:rPr>
            </w:pPr>
          </w:p>
        </w:tc>
        <w:tc>
          <w:tcPr>
            <w:tcW w:w="720" w:type="dxa"/>
            <w:vMerge/>
          </w:tcPr>
          <w:p w14:paraId="0F4C6C95" w14:textId="77777777" w:rsidR="00D101F4" w:rsidRPr="00BF4BDF" w:rsidRDefault="00D101F4" w:rsidP="00A551F0">
            <w:pPr>
              <w:rPr>
                <w:color w:val="191919"/>
                <w:sz w:val="16"/>
                <w:szCs w:val="16"/>
              </w:rPr>
            </w:pPr>
          </w:p>
        </w:tc>
        <w:tc>
          <w:tcPr>
            <w:tcW w:w="2030" w:type="dxa"/>
            <w:vMerge/>
          </w:tcPr>
          <w:p w14:paraId="01EE5AE9" w14:textId="77777777" w:rsidR="00D101F4" w:rsidRPr="00BF4BDF" w:rsidRDefault="00D101F4" w:rsidP="00017FA0">
            <w:pPr>
              <w:jc w:val="both"/>
              <w:rPr>
                <w:color w:val="191919"/>
                <w:sz w:val="16"/>
                <w:szCs w:val="16"/>
              </w:rPr>
            </w:pPr>
          </w:p>
        </w:tc>
        <w:tc>
          <w:tcPr>
            <w:tcW w:w="992" w:type="dxa"/>
            <w:vMerge/>
          </w:tcPr>
          <w:p w14:paraId="30225AC3" w14:textId="77777777" w:rsidR="00D101F4" w:rsidRPr="00BF4BDF" w:rsidRDefault="00D101F4" w:rsidP="00A551F0">
            <w:pPr>
              <w:rPr>
                <w:color w:val="191919"/>
                <w:sz w:val="16"/>
                <w:szCs w:val="16"/>
              </w:rPr>
            </w:pPr>
          </w:p>
        </w:tc>
        <w:tc>
          <w:tcPr>
            <w:tcW w:w="1559" w:type="dxa"/>
            <w:vMerge/>
          </w:tcPr>
          <w:p w14:paraId="3100B493" w14:textId="77777777" w:rsidR="00D101F4" w:rsidRPr="00BF4BDF" w:rsidRDefault="00D101F4" w:rsidP="00A551F0">
            <w:pPr>
              <w:rPr>
                <w:sz w:val="16"/>
                <w:szCs w:val="16"/>
              </w:rPr>
            </w:pPr>
          </w:p>
        </w:tc>
        <w:tc>
          <w:tcPr>
            <w:tcW w:w="2885" w:type="dxa"/>
            <w:vAlign w:val="center"/>
          </w:tcPr>
          <w:p w14:paraId="031C2BB2" w14:textId="77777777" w:rsidR="00D101F4" w:rsidRPr="00BF4BDF" w:rsidRDefault="00D101F4" w:rsidP="00A551F0">
            <w:pPr>
              <w:rPr>
                <w:color w:val="191919"/>
                <w:sz w:val="16"/>
                <w:szCs w:val="16"/>
              </w:rPr>
            </w:pPr>
            <w:r w:rsidRPr="00BF4BDF">
              <w:rPr>
                <w:color w:val="191919"/>
                <w:sz w:val="16"/>
                <w:szCs w:val="16"/>
              </w:rPr>
              <w:t>Середні видатки на виготовлення  одного інформаційного матеріалу, грн</w:t>
            </w:r>
          </w:p>
        </w:tc>
        <w:tc>
          <w:tcPr>
            <w:tcW w:w="916" w:type="dxa"/>
            <w:gridSpan w:val="2"/>
            <w:vAlign w:val="center"/>
          </w:tcPr>
          <w:p w14:paraId="6AC4F94B" w14:textId="77777777" w:rsidR="00D101F4" w:rsidRPr="00BF4BDF" w:rsidRDefault="00D101F4" w:rsidP="00A551F0">
            <w:pPr>
              <w:jc w:val="center"/>
              <w:rPr>
                <w:bCs/>
                <w:color w:val="191919"/>
                <w:sz w:val="16"/>
                <w:szCs w:val="16"/>
              </w:rPr>
            </w:pPr>
            <w:r w:rsidRPr="00BF4BDF">
              <w:rPr>
                <w:bCs/>
                <w:color w:val="191919"/>
                <w:sz w:val="16"/>
                <w:szCs w:val="16"/>
              </w:rPr>
              <w:t>3500,00</w:t>
            </w:r>
          </w:p>
        </w:tc>
        <w:tc>
          <w:tcPr>
            <w:tcW w:w="873" w:type="dxa"/>
            <w:vAlign w:val="center"/>
          </w:tcPr>
          <w:p w14:paraId="219CA3D8" w14:textId="77777777" w:rsidR="00D101F4" w:rsidRPr="00BF4BDF" w:rsidRDefault="00D101F4" w:rsidP="00A551F0">
            <w:pPr>
              <w:jc w:val="center"/>
              <w:rPr>
                <w:bCs/>
                <w:color w:val="191919"/>
                <w:sz w:val="16"/>
                <w:szCs w:val="16"/>
              </w:rPr>
            </w:pPr>
            <w:r w:rsidRPr="00BF4BDF">
              <w:rPr>
                <w:bCs/>
                <w:color w:val="191919"/>
                <w:sz w:val="16"/>
                <w:szCs w:val="16"/>
              </w:rPr>
              <w:t>3551,21</w:t>
            </w:r>
          </w:p>
        </w:tc>
        <w:tc>
          <w:tcPr>
            <w:tcW w:w="927" w:type="dxa"/>
            <w:gridSpan w:val="2"/>
            <w:vAlign w:val="center"/>
          </w:tcPr>
          <w:p w14:paraId="114647C0" w14:textId="77777777" w:rsidR="00D101F4" w:rsidRPr="00BF4BDF" w:rsidRDefault="00D101F4" w:rsidP="00A551F0">
            <w:pPr>
              <w:jc w:val="center"/>
              <w:rPr>
                <w:bCs/>
                <w:color w:val="191919"/>
                <w:sz w:val="16"/>
                <w:szCs w:val="16"/>
              </w:rPr>
            </w:pPr>
            <w:r w:rsidRPr="00BF4BDF">
              <w:rPr>
                <w:bCs/>
                <w:color w:val="191919"/>
                <w:sz w:val="16"/>
                <w:szCs w:val="16"/>
              </w:rPr>
              <w:t>3613,17</w:t>
            </w:r>
          </w:p>
        </w:tc>
      </w:tr>
      <w:tr w:rsidR="00D101F4" w:rsidRPr="00BF4BDF" w14:paraId="077BAC34" w14:textId="77777777" w:rsidTr="00831D58">
        <w:trPr>
          <w:trHeight w:val="211"/>
        </w:trPr>
        <w:tc>
          <w:tcPr>
            <w:tcW w:w="1079" w:type="dxa"/>
            <w:vMerge/>
          </w:tcPr>
          <w:p w14:paraId="0C05DEA2" w14:textId="77777777" w:rsidR="00D101F4" w:rsidRPr="00BF4BDF" w:rsidRDefault="00D101F4" w:rsidP="00A551F0">
            <w:pPr>
              <w:rPr>
                <w:sz w:val="16"/>
                <w:szCs w:val="16"/>
              </w:rPr>
            </w:pPr>
          </w:p>
        </w:tc>
        <w:tc>
          <w:tcPr>
            <w:tcW w:w="1080" w:type="dxa"/>
            <w:vMerge/>
          </w:tcPr>
          <w:p w14:paraId="583AB515" w14:textId="77777777" w:rsidR="00D101F4" w:rsidRPr="00BF4BDF" w:rsidRDefault="00D101F4" w:rsidP="00A551F0">
            <w:pPr>
              <w:rPr>
                <w:sz w:val="16"/>
                <w:szCs w:val="16"/>
              </w:rPr>
            </w:pPr>
          </w:p>
        </w:tc>
        <w:tc>
          <w:tcPr>
            <w:tcW w:w="2662" w:type="dxa"/>
            <w:vMerge/>
          </w:tcPr>
          <w:p w14:paraId="5F41C45D" w14:textId="77777777" w:rsidR="00D101F4" w:rsidRPr="00BF4BDF" w:rsidRDefault="00D101F4" w:rsidP="00017FA0">
            <w:pPr>
              <w:jc w:val="both"/>
              <w:rPr>
                <w:sz w:val="16"/>
                <w:szCs w:val="16"/>
              </w:rPr>
            </w:pPr>
          </w:p>
        </w:tc>
        <w:tc>
          <w:tcPr>
            <w:tcW w:w="720" w:type="dxa"/>
            <w:vMerge/>
          </w:tcPr>
          <w:p w14:paraId="7917068A" w14:textId="77777777" w:rsidR="00D101F4" w:rsidRPr="00BF4BDF" w:rsidRDefault="00D101F4" w:rsidP="00A551F0">
            <w:pPr>
              <w:rPr>
                <w:color w:val="191919"/>
                <w:sz w:val="16"/>
                <w:szCs w:val="16"/>
              </w:rPr>
            </w:pPr>
          </w:p>
        </w:tc>
        <w:tc>
          <w:tcPr>
            <w:tcW w:w="2030" w:type="dxa"/>
            <w:vMerge/>
          </w:tcPr>
          <w:p w14:paraId="0362C569" w14:textId="77777777" w:rsidR="00D101F4" w:rsidRPr="00BF4BDF" w:rsidRDefault="00D101F4" w:rsidP="00017FA0">
            <w:pPr>
              <w:jc w:val="both"/>
              <w:rPr>
                <w:color w:val="191919"/>
                <w:sz w:val="16"/>
                <w:szCs w:val="16"/>
              </w:rPr>
            </w:pPr>
          </w:p>
        </w:tc>
        <w:tc>
          <w:tcPr>
            <w:tcW w:w="992" w:type="dxa"/>
            <w:vMerge/>
          </w:tcPr>
          <w:p w14:paraId="7F3C088F" w14:textId="77777777" w:rsidR="00D101F4" w:rsidRPr="00BF4BDF" w:rsidRDefault="00D101F4" w:rsidP="00A551F0">
            <w:pPr>
              <w:rPr>
                <w:color w:val="191919"/>
                <w:sz w:val="16"/>
                <w:szCs w:val="16"/>
              </w:rPr>
            </w:pPr>
          </w:p>
        </w:tc>
        <w:tc>
          <w:tcPr>
            <w:tcW w:w="1559" w:type="dxa"/>
            <w:vMerge/>
          </w:tcPr>
          <w:p w14:paraId="3D2157BA" w14:textId="77777777" w:rsidR="00D101F4" w:rsidRPr="00BF4BDF" w:rsidRDefault="00D101F4" w:rsidP="00A551F0">
            <w:pPr>
              <w:rPr>
                <w:sz w:val="16"/>
                <w:szCs w:val="16"/>
              </w:rPr>
            </w:pPr>
          </w:p>
        </w:tc>
        <w:tc>
          <w:tcPr>
            <w:tcW w:w="5601" w:type="dxa"/>
            <w:gridSpan w:val="6"/>
            <w:vAlign w:val="center"/>
          </w:tcPr>
          <w:p w14:paraId="432F4520" w14:textId="77777777" w:rsidR="00D101F4" w:rsidRPr="00BF4BDF" w:rsidRDefault="00D101F4" w:rsidP="00A551F0">
            <w:pPr>
              <w:rPr>
                <w:bCs/>
                <w:color w:val="191919"/>
                <w:sz w:val="16"/>
                <w:szCs w:val="16"/>
              </w:rPr>
            </w:pPr>
            <w:r w:rsidRPr="00BF4BDF">
              <w:rPr>
                <w:sz w:val="16"/>
                <w:szCs w:val="16"/>
              </w:rPr>
              <w:t>Показники якості</w:t>
            </w:r>
          </w:p>
        </w:tc>
      </w:tr>
      <w:tr w:rsidR="00D101F4" w:rsidRPr="00BF4BDF" w14:paraId="55CDA0DF" w14:textId="77777777" w:rsidTr="00831D58">
        <w:trPr>
          <w:trHeight w:val="538"/>
        </w:trPr>
        <w:tc>
          <w:tcPr>
            <w:tcW w:w="1079" w:type="dxa"/>
            <w:vMerge/>
          </w:tcPr>
          <w:p w14:paraId="2E89F69F" w14:textId="77777777" w:rsidR="00D101F4" w:rsidRPr="00BF4BDF" w:rsidRDefault="00D101F4" w:rsidP="00A551F0">
            <w:pPr>
              <w:rPr>
                <w:sz w:val="16"/>
                <w:szCs w:val="16"/>
              </w:rPr>
            </w:pPr>
          </w:p>
        </w:tc>
        <w:tc>
          <w:tcPr>
            <w:tcW w:w="1080" w:type="dxa"/>
            <w:vMerge/>
          </w:tcPr>
          <w:p w14:paraId="7DC70048" w14:textId="77777777" w:rsidR="00D101F4" w:rsidRPr="00BF4BDF" w:rsidRDefault="00D101F4" w:rsidP="00A551F0">
            <w:pPr>
              <w:rPr>
                <w:sz w:val="16"/>
                <w:szCs w:val="16"/>
              </w:rPr>
            </w:pPr>
          </w:p>
        </w:tc>
        <w:tc>
          <w:tcPr>
            <w:tcW w:w="2662" w:type="dxa"/>
            <w:vMerge/>
          </w:tcPr>
          <w:p w14:paraId="5662D825" w14:textId="77777777" w:rsidR="00D101F4" w:rsidRPr="00BF4BDF" w:rsidRDefault="00D101F4" w:rsidP="00017FA0">
            <w:pPr>
              <w:jc w:val="both"/>
              <w:rPr>
                <w:sz w:val="16"/>
                <w:szCs w:val="16"/>
              </w:rPr>
            </w:pPr>
          </w:p>
        </w:tc>
        <w:tc>
          <w:tcPr>
            <w:tcW w:w="720" w:type="dxa"/>
            <w:vMerge/>
          </w:tcPr>
          <w:p w14:paraId="290AE560" w14:textId="77777777" w:rsidR="00D101F4" w:rsidRPr="00BF4BDF" w:rsidRDefault="00D101F4" w:rsidP="00A551F0">
            <w:pPr>
              <w:rPr>
                <w:color w:val="191919"/>
                <w:sz w:val="16"/>
                <w:szCs w:val="16"/>
              </w:rPr>
            </w:pPr>
          </w:p>
        </w:tc>
        <w:tc>
          <w:tcPr>
            <w:tcW w:w="2030" w:type="dxa"/>
            <w:vMerge/>
          </w:tcPr>
          <w:p w14:paraId="220E56DD" w14:textId="77777777" w:rsidR="00D101F4" w:rsidRPr="00BF4BDF" w:rsidRDefault="00D101F4" w:rsidP="00017FA0">
            <w:pPr>
              <w:jc w:val="both"/>
              <w:rPr>
                <w:color w:val="191919"/>
                <w:sz w:val="16"/>
                <w:szCs w:val="16"/>
              </w:rPr>
            </w:pPr>
          </w:p>
        </w:tc>
        <w:tc>
          <w:tcPr>
            <w:tcW w:w="992" w:type="dxa"/>
            <w:vMerge/>
          </w:tcPr>
          <w:p w14:paraId="1B271E99" w14:textId="77777777" w:rsidR="00D101F4" w:rsidRPr="00BF4BDF" w:rsidRDefault="00D101F4" w:rsidP="00A551F0">
            <w:pPr>
              <w:rPr>
                <w:color w:val="191919"/>
                <w:sz w:val="16"/>
                <w:szCs w:val="16"/>
              </w:rPr>
            </w:pPr>
          </w:p>
        </w:tc>
        <w:tc>
          <w:tcPr>
            <w:tcW w:w="1559" w:type="dxa"/>
            <w:vMerge/>
          </w:tcPr>
          <w:p w14:paraId="46CDA3E8" w14:textId="77777777" w:rsidR="00D101F4" w:rsidRPr="00BF4BDF" w:rsidRDefault="00D101F4" w:rsidP="00A551F0">
            <w:pPr>
              <w:rPr>
                <w:sz w:val="16"/>
                <w:szCs w:val="16"/>
              </w:rPr>
            </w:pPr>
          </w:p>
        </w:tc>
        <w:tc>
          <w:tcPr>
            <w:tcW w:w="2885" w:type="dxa"/>
            <w:vAlign w:val="center"/>
          </w:tcPr>
          <w:p w14:paraId="5A15CA54" w14:textId="77777777" w:rsidR="00D101F4" w:rsidRPr="00BF4BDF" w:rsidRDefault="00D101F4" w:rsidP="00A551F0">
            <w:pPr>
              <w:rPr>
                <w:color w:val="191919"/>
                <w:sz w:val="16"/>
                <w:szCs w:val="16"/>
              </w:rPr>
            </w:pPr>
            <w:r w:rsidRPr="00BF4BDF">
              <w:rPr>
                <w:color w:val="191919"/>
                <w:sz w:val="16"/>
                <w:szCs w:val="16"/>
              </w:rPr>
              <w:t>Динаміка  виготовлених інформаційних матеріалів в порівнянні з попереднім періодом, %</w:t>
            </w:r>
          </w:p>
        </w:tc>
        <w:tc>
          <w:tcPr>
            <w:tcW w:w="916" w:type="dxa"/>
            <w:gridSpan w:val="2"/>
            <w:vAlign w:val="center"/>
          </w:tcPr>
          <w:p w14:paraId="10FFEA8F"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44D634F5" w14:textId="77777777" w:rsidR="00D101F4" w:rsidRPr="00BF4BDF" w:rsidRDefault="00D101F4" w:rsidP="00A551F0">
            <w:pPr>
              <w:jc w:val="center"/>
              <w:rPr>
                <w:bCs/>
                <w:color w:val="191919"/>
                <w:sz w:val="16"/>
                <w:szCs w:val="16"/>
              </w:rPr>
            </w:pPr>
            <w:r w:rsidRPr="00BF4BDF">
              <w:rPr>
                <w:bCs/>
                <w:color w:val="191919"/>
                <w:sz w:val="16"/>
                <w:szCs w:val="16"/>
              </w:rPr>
              <w:t>105,5</w:t>
            </w:r>
          </w:p>
        </w:tc>
        <w:tc>
          <w:tcPr>
            <w:tcW w:w="927" w:type="dxa"/>
            <w:gridSpan w:val="2"/>
            <w:vAlign w:val="center"/>
          </w:tcPr>
          <w:p w14:paraId="68BA8001" w14:textId="77777777" w:rsidR="00D101F4" w:rsidRPr="00BF4BDF" w:rsidRDefault="00D101F4" w:rsidP="00A551F0">
            <w:pPr>
              <w:jc w:val="center"/>
              <w:rPr>
                <w:bCs/>
                <w:color w:val="191919"/>
                <w:sz w:val="16"/>
                <w:szCs w:val="16"/>
              </w:rPr>
            </w:pPr>
            <w:r w:rsidRPr="00BF4BDF">
              <w:rPr>
                <w:bCs/>
                <w:color w:val="191919"/>
                <w:sz w:val="16"/>
                <w:szCs w:val="16"/>
              </w:rPr>
              <w:t>105,3</w:t>
            </w:r>
          </w:p>
        </w:tc>
      </w:tr>
      <w:tr w:rsidR="00D101F4" w:rsidRPr="00BF4BDF" w14:paraId="2EC6D901" w14:textId="77777777" w:rsidTr="00831D58">
        <w:trPr>
          <w:trHeight w:val="363"/>
        </w:trPr>
        <w:tc>
          <w:tcPr>
            <w:tcW w:w="1079" w:type="dxa"/>
            <w:vMerge/>
          </w:tcPr>
          <w:p w14:paraId="4CA1642D" w14:textId="77777777" w:rsidR="00D101F4" w:rsidRPr="00BF4BDF" w:rsidRDefault="00D101F4" w:rsidP="00A551F0">
            <w:pPr>
              <w:rPr>
                <w:sz w:val="16"/>
                <w:szCs w:val="16"/>
              </w:rPr>
            </w:pPr>
          </w:p>
        </w:tc>
        <w:tc>
          <w:tcPr>
            <w:tcW w:w="1080" w:type="dxa"/>
            <w:vMerge/>
          </w:tcPr>
          <w:p w14:paraId="668CF207" w14:textId="77777777" w:rsidR="00D101F4" w:rsidRPr="00BF4BDF" w:rsidRDefault="00D101F4" w:rsidP="00A551F0">
            <w:pPr>
              <w:rPr>
                <w:sz w:val="16"/>
                <w:szCs w:val="16"/>
              </w:rPr>
            </w:pPr>
          </w:p>
        </w:tc>
        <w:tc>
          <w:tcPr>
            <w:tcW w:w="2662" w:type="dxa"/>
            <w:vMerge/>
          </w:tcPr>
          <w:p w14:paraId="482DF506" w14:textId="77777777" w:rsidR="00D101F4" w:rsidRPr="00BF4BDF" w:rsidRDefault="00D101F4" w:rsidP="00017FA0">
            <w:pPr>
              <w:jc w:val="both"/>
              <w:rPr>
                <w:sz w:val="16"/>
                <w:szCs w:val="16"/>
              </w:rPr>
            </w:pPr>
          </w:p>
        </w:tc>
        <w:tc>
          <w:tcPr>
            <w:tcW w:w="720" w:type="dxa"/>
            <w:vMerge/>
          </w:tcPr>
          <w:p w14:paraId="261DB209" w14:textId="77777777" w:rsidR="00D101F4" w:rsidRPr="00BF4BDF" w:rsidRDefault="00D101F4" w:rsidP="00A551F0">
            <w:pPr>
              <w:rPr>
                <w:color w:val="191919"/>
                <w:sz w:val="16"/>
                <w:szCs w:val="16"/>
              </w:rPr>
            </w:pPr>
          </w:p>
        </w:tc>
        <w:tc>
          <w:tcPr>
            <w:tcW w:w="2030" w:type="dxa"/>
            <w:vMerge/>
          </w:tcPr>
          <w:p w14:paraId="5C43C85A" w14:textId="77777777" w:rsidR="00D101F4" w:rsidRPr="00BF4BDF" w:rsidRDefault="00D101F4" w:rsidP="00017FA0">
            <w:pPr>
              <w:jc w:val="both"/>
              <w:rPr>
                <w:color w:val="191919"/>
                <w:sz w:val="16"/>
                <w:szCs w:val="16"/>
              </w:rPr>
            </w:pPr>
          </w:p>
        </w:tc>
        <w:tc>
          <w:tcPr>
            <w:tcW w:w="992" w:type="dxa"/>
            <w:vMerge/>
          </w:tcPr>
          <w:p w14:paraId="2F6A10AB" w14:textId="77777777" w:rsidR="00D101F4" w:rsidRPr="00BF4BDF" w:rsidRDefault="00D101F4" w:rsidP="00A551F0">
            <w:pPr>
              <w:rPr>
                <w:color w:val="191919"/>
                <w:sz w:val="16"/>
                <w:szCs w:val="16"/>
              </w:rPr>
            </w:pPr>
          </w:p>
        </w:tc>
        <w:tc>
          <w:tcPr>
            <w:tcW w:w="1559" w:type="dxa"/>
            <w:vMerge/>
          </w:tcPr>
          <w:p w14:paraId="130E4026" w14:textId="77777777" w:rsidR="00D101F4" w:rsidRPr="00BF4BDF" w:rsidRDefault="00D101F4" w:rsidP="00A551F0">
            <w:pPr>
              <w:rPr>
                <w:sz w:val="16"/>
                <w:szCs w:val="16"/>
              </w:rPr>
            </w:pPr>
          </w:p>
        </w:tc>
        <w:tc>
          <w:tcPr>
            <w:tcW w:w="2885" w:type="dxa"/>
            <w:vAlign w:val="center"/>
          </w:tcPr>
          <w:p w14:paraId="24BFA4FC" w14:textId="77777777" w:rsidR="00D101F4" w:rsidRPr="00BF4BDF" w:rsidRDefault="00D101F4" w:rsidP="00A551F0">
            <w:pPr>
              <w:jc w:val="both"/>
              <w:rPr>
                <w:color w:val="191919"/>
                <w:sz w:val="16"/>
                <w:szCs w:val="16"/>
              </w:rPr>
            </w:pPr>
            <w:r w:rsidRPr="00BF4BDF">
              <w:rPr>
                <w:color w:val="191919"/>
                <w:sz w:val="16"/>
                <w:szCs w:val="16"/>
              </w:rPr>
              <w:t xml:space="preserve">Динаміка кількість унікальних відвідувачів на сайтах </w:t>
            </w:r>
            <w:r w:rsidRPr="00BF4BDF">
              <w:rPr>
                <w:sz w:val="16"/>
                <w:szCs w:val="16"/>
              </w:rPr>
              <w:t>КП «Центр публічної комунікації та інформації»</w:t>
            </w:r>
            <w:r w:rsidRPr="00BF4BDF">
              <w:rPr>
                <w:color w:val="191919"/>
                <w:sz w:val="16"/>
                <w:szCs w:val="16"/>
              </w:rPr>
              <w:t>,  %</w:t>
            </w:r>
          </w:p>
        </w:tc>
        <w:tc>
          <w:tcPr>
            <w:tcW w:w="916" w:type="dxa"/>
            <w:gridSpan w:val="2"/>
            <w:vAlign w:val="center"/>
          </w:tcPr>
          <w:p w14:paraId="67290D58"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2CF1D2D8" w14:textId="77777777" w:rsidR="00D101F4" w:rsidRPr="00BF4BDF" w:rsidRDefault="00D101F4" w:rsidP="00A551F0">
            <w:pPr>
              <w:jc w:val="center"/>
              <w:rPr>
                <w:bCs/>
                <w:color w:val="191919"/>
                <w:sz w:val="16"/>
                <w:szCs w:val="16"/>
              </w:rPr>
            </w:pPr>
            <w:r w:rsidRPr="00BF4BDF">
              <w:rPr>
                <w:bCs/>
                <w:color w:val="191919"/>
                <w:sz w:val="16"/>
                <w:szCs w:val="16"/>
              </w:rPr>
              <w:t>125</w:t>
            </w:r>
          </w:p>
        </w:tc>
        <w:tc>
          <w:tcPr>
            <w:tcW w:w="927" w:type="dxa"/>
            <w:gridSpan w:val="2"/>
            <w:vAlign w:val="center"/>
          </w:tcPr>
          <w:p w14:paraId="54327532" w14:textId="77777777" w:rsidR="00D101F4" w:rsidRPr="00BF4BDF" w:rsidRDefault="00D101F4" w:rsidP="00A551F0">
            <w:pPr>
              <w:jc w:val="center"/>
              <w:rPr>
                <w:bCs/>
                <w:color w:val="191919"/>
                <w:sz w:val="16"/>
                <w:szCs w:val="16"/>
              </w:rPr>
            </w:pPr>
            <w:r w:rsidRPr="00BF4BDF">
              <w:rPr>
                <w:bCs/>
                <w:color w:val="191919"/>
                <w:sz w:val="16"/>
                <w:szCs w:val="16"/>
              </w:rPr>
              <w:t>120</w:t>
            </w:r>
          </w:p>
        </w:tc>
      </w:tr>
      <w:tr w:rsidR="00D101F4" w:rsidRPr="00BF4BDF" w14:paraId="67CFFC5A" w14:textId="77777777" w:rsidTr="00831D58">
        <w:trPr>
          <w:trHeight w:val="70"/>
        </w:trPr>
        <w:tc>
          <w:tcPr>
            <w:tcW w:w="1079" w:type="dxa"/>
            <w:vMerge/>
          </w:tcPr>
          <w:p w14:paraId="1D7FCD0A" w14:textId="77777777" w:rsidR="00D101F4" w:rsidRPr="00BF4BDF" w:rsidRDefault="00D101F4" w:rsidP="00A551F0">
            <w:pPr>
              <w:rPr>
                <w:sz w:val="16"/>
                <w:szCs w:val="16"/>
              </w:rPr>
            </w:pPr>
          </w:p>
        </w:tc>
        <w:tc>
          <w:tcPr>
            <w:tcW w:w="1080" w:type="dxa"/>
            <w:vMerge/>
          </w:tcPr>
          <w:p w14:paraId="4AE9ABA9" w14:textId="77777777" w:rsidR="00D101F4" w:rsidRPr="00BF4BDF" w:rsidRDefault="00D101F4" w:rsidP="00A551F0">
            <w:pPr>
              <w:rPr>
                <w:sz w:val="16"/>
                <w:szCs w:val="16"/>
              </w:rPr>
            </w:pPr>
          </w:p>
        </w:tc>
        <w:tc>
          <w:tcPr>
            <w:tcW w:w="2662" w:type="dxa"/>
            <w:vMerge/>
          </w:tcPr>
          <w:p w14:paraId="016B40A0" w14:textId="77777777" w:rsidR="00D101F4" w:rsidRPr="00BF4BDF" w:rsidRDefault="00D101F4" w:rsidP="00017FA0">
            <w:pPr>
              <w:jc w:val="both"/>
              <w:rPr>
                <w:sz w:val="16"/>
                <w:szCs w:val="16"/>
              </w:rPr>
            </w:pPr>
          </w:p>
        </w:tc>
        <w:tc>
          <w:tcPr>
            <w:tcW w:w="720" w:type="dxa"/>
            <w:vMerge/>
          </w:tcPr>
          <w:p w14:paraId="0A9ADF85" w14:textId="77777777" w:rsidR="00D101F4" w:rsidRPr="00BF4BDF" w:rsidRDefault="00D101F4" w:rsidP="00A551F0">
            <w:pPr>
              <w:rPr>
                <w:color w:val="191919"/>
                <w:sz w:val="16"/>
                <w:szCs w:val="16"/>
              </w:rPr>
            </w:pPr>
          </w:p>
        </w:tc>
        <w:tc>
          <w:tcPr>
            <w:tcW w:w="2030" w:type="dxa"/>
            <w:vMerge/>
          </w:tcPr>
          <w:p w14:paraId="727D96EE" w14:textId="77777777" w:rsidR="00D101F4" w:rsidRPr="00BF4BDF" w:rsidRDefault="00D101F4" w:rsidP="00017FA0">
            <w:pPr>
              <w:jc w:val="both"/>
              <w:rPr>
                <w:color w:val="191919"/>
                <w:sz w:val="16"/>
                <w:szCs w:val="16"/>
              </w:rPr>
            </w:pPr>
          </w:p>
        </w:tc>
        <w:tc>
          <w:tcPr>
            <w:tcW w:w="992" w:type="dxa"/>
            <w:vMerge/>
          </w:tcPr>
          <w:p w14:paraId="571414D8" w14:textId="77777777" w:rsidR="00D101F4" w:rsidRPr="00BF4BDF" w:rsidRDefault="00D101F4" w:rsidP="00A551F0">
            <w:pPr>
              <w:rPr>
                <w:color w:val="191919"/>
                <w:sz w:val="16"/>
                <w:szCs w:val="16"/>
              </w:rPr>
            </w:pPr>
          </w:p>
        </w:tc>
        <w:tc>
          <w:tcPr>
            <w:tcW w:w="1559" w:type="dxa"/>
            <w:vMerge/>
          </w:tcPr>
          <w:p w14:paraId="387085C0" w14:textId="77777777" w:rsidR="00D101F4" w:rsidRPr="00BF4BDF" w:rsidRDefault="00D101F4" w:rsidP="00A551F0">
            <w:pPr>
              <w:rPr>
                <w:sz w:val="16"/>
                <w:szCs w:val="16"/>
              </w:rPr>
            </w:pPr>
          </w:p>
        </w:tc>
        <w:tc>
          <w:tcPr>
            <w:tcW w:w="2885" w:type="dxa"/>
            <w:vAlign w:val="center"/>
          </w:tcPr>
          <w:p w14:paraId="4FC7E413" w14:textId="77777777" w:rsidR="00D101F4" w:rsidRPr="00BF4BDF" w:rsidRDefault="00D101F4" w:rsidP="00A551F0">
            <w:pPr>
              <w:jc w:val="both"/>
              <w:rPr>
                <w:color w:val="191919"/>
                <w:sz w:val="16"/>
                <w:szCs w:val="16"/>
              </w:rPr>
            </w:pPr>
            <w:r w:rsidRPr="00BF4BDF">
              <w:rPr>
                <w:color w:val="191919"/>
                <w:sz w:val="16"/>
                <w:szCs w:val="16"/>
              </w:rPr>
              <w:t xml:space="preserve">Динаміка охоплення аудиторії в соціальних мережах </w:t>
            </w:r>
            <w:r w:rsidRPr="00BF4BDF">
              <w:rPr>
                <w:sz w:val="16"/>
                <w:szCs w:val="16"/>
              </w:rPr>
              <w:t>КП «Центр публічної комунікації та інформації»</w:t>
            </w:r>
            <w:r w:rsidRPr="00BF4BDF">
              <w:rPr>
                <w:color w:val="191919"/>
                <w:sz w:val="16"/>
                <w:szCs w:val="16"/>
              </w:rPr>
              <w:t>, при проведенні інформаційно-комунікативних кампаній, %</w:t>
            </w:r>
          </w:p>
        </w:tc>
        <w:tc>
          <w:tcPr>
            <w:tcW w:w="916" w:type="dxa"/>
            <w:gridSpan w:val="2"/>
            <w:vAlign w:val="center"/>
          </w:tcPr>
          <w:p w14:paraId="42859820"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1A29DAB2" w14:textId="77777777" w:rsidR="00D101F4" w:rsidRPr="00BF4BDF" w:rsidRDefault="00D101F4" w:rsidP="00A551F0">
            <w:pPr>
              <w:jc w:val="center"/>
              <w:rPr>
                <w:bCs/>
                <w:color w:val="191919"/>
                <w:sz w:val="16"/>
                <w:szCs w:val="16"/>
              </w:rPr>
            </w:pPr>
            <w:r w:rsidRPr="00BF4BDF">
              <w:rPr>
                <w:bCs/>
                <w:color w:val="191919"/>
                <w:sz w:val="16"/>
                <w:szCs w:val="16"/>
              </w:rPr>
              <w:t>125</w:t>
            </w:r>
          </w:p>
        </w:tc>
        <w:tc>
          <w:tcPr>
            <w:tcW w:w="927" w:type="dxa"/>
            <w:gridSpan w:val="2"/>
            <w:vAlign w:val="center"/>
          </w:tcPr>
          <w:p w14:paraId="52B794B0" w14:textId="77777777" w:rsidR="00D101F4" w:rsidRPr="00BF4BDF" w:rsidRDefault="00D101F4" w:rsidP="00A551F0">
            <w:pPr>
              <w:jc w:val="center"/>
              <w:rPr>
                <w:bCs/>
                <w:color w:val="191919"/>
                <w:sz w:val="16"/>
                <w:szCs w:val="16"/>
              </w:rPr>
            </w:pPr>
            <w:r w:rsidRPr="00BF4BDF">
              <w:rPr>
                <w:bCs/>
                <w:color w:val="191919"/>
                <w:sz w:val="16"/>
                <w:szCs w:val="16"/>
              </w:rPr>
              <w:t>120</w:t>
            </w:r>
          </w:p>
        </w:tc>
      </w:tr>
      <w:tr w:rsidR="00D101F4" w:rsidRPr="00BF4BDF" w14:paraId="0703B808" w14:textId="77777777" w:rsidTr="00831D58">
        <w:tc>
          <w:tcPr>
            <w:tcW w:w="1079" w:type="dxa"/>
            <w:vMerge/>
          </w:tcPr>
          <w:p w14:paraId="3110EF6C" w14:textId="77777777" w:rsidR="00D101F4" w:rsidRPr="00BF4BDF" w:rsidRDefault="00D101F4" w:rsidP="00A551F0">
            <w:pPr>
              <w:rPr>
                <w:sz w:val="16"/>
                <w:szCs w:val="16"/>
              </w:rPr>
            </w:pPr>
            <w:bookmarkStart w:id="8" w:name="_Hlk31206298"/>
          </w:p>
        </w:tc>
        <w:tc>
          <w:tcPr>
            <w:tcW w:w="1080" w:type="dxa"/>
            <w:vMerge/>
          </w:tcPr>
          <w:p w14:paraId="71BDDD32" w14:textId="77777777" w:rsidR="00D101F4" w:rsidRPr="00BF4BDF" w:rsidRDefault="00D101F4" w:rsidP="00A551F0">
            <w:pPr>
              <w:rPr>
                <w:sz w:val="16"/>
                <w:szCs w:val="16"/>
                <w:highlight w:val="yellow"/>
              </w:rPr>
            </w:pPr>
          </w:p>
        </w:tc>
        <w:tc>
          <w:tcPr>
            <w:tcW w:w="2662" w:type="dxa"/>
            <w:vMerge w:val="restart"/>
          </w:tcPr>
          <w:p w14:paraId="1BDBB4A3" w14:textId="6339245B" w:rsidR="00D101F4" w:rsidRPr="00BF4BDF" w:rsidRDefault="00D101F4" w:rsidP="00017FA0">
            <w:pPr>
              <w:pStyle w:val="a5"/>
              <w:jc w:val="both"/>
              <w:rPr>
                <w:rFonts w:ascii="Times New Roman" w:hAnsi="Times New Roman" w:cs="Times New Roman"/>
                <w:sz w:val="16"/>
                <w:szCs w:val="16"/>
              </w:rPr>
            </w:pPr>
            <w:r w:rsidRPr="00BF4BDF">
              <w:rPr>
                <w:sz w:val="16"/>
                <w:szCs w:val="16"/>
              </w:rPr>
              <w:t>2.</w:t>
            </w:r>
            <w:r w:rsidRPr="00BF4BDF">
              <w:rPr>
                <w:rFonts w:ascii="Times New Roman" w:hAnsi="Times New Roman" w:cs="Times New Roman"/>
                <w:sz w:val="16"/>
                <w:szCs w:val="16"/>
              </w:rPr>
              <w:t xml:space="preserve">2. Конвергенція </w:t>
            </w:r>
            <w:proofErr w:type="spellStart"/>
            <w:r w:rsidRPr="00BF4BDF">
              <w:rPr>
                <w:rFonts w:ascii="Times New Roman" w:hAnsi="Times New Roman" w:cs="Times New Roman"/>
                <w:sz w:val="16"/>
                <w:szCs w:val="16"/>
              </w:rPr>
              <w:t>потужностей</w:t>
            </w:r>
            <w:proofErr w:type="spellEnd"/>
            <w:r w:rsidRPr="00BF4BDF">
              <w:rPr>
                <w:rFonts w:ascii="Times New Roman" w:hAnsi="Times New Roman" w:cs="Times New Roman"/>
                <w:sz w:val="16"/>
                <w:szCs w:val="16"/>
              </w:rPr>
              <w:t xml:space="preserve"> та можливостей телекомпанії, радіо</w:t>
            </w:r>
            <w:r w:rsidR="00354EC7" w:rsidRPr="00BF4BDF">
              <w:rPr>
                <w:rFonts w:ascii="Times New Roman" w:hAnsi="Times New Roman" w:cs="Times New Roman"/>
                <w:sz w:val="16"/>
                <w:szCs w:val="16"/>
              </w:rPr>
              <w:t xml:space="preserve">станції </w:t>
            </w:r>
            <w:r w:rsidRPr="00BF4BDF">
              <w:rPr>
                <w:rFonts w:ascii="Times New Roman" w:hAnsi="Times New Roman" w:cs="Times New Roman"/>
                <w:sz w:val="16"/>
                <w:szCs w:val="16"/>
              </w:rPr>
              <w:t xml:space="preserve"> </w:t>
            </w:r>
            <w:r w:rsidR="00A6505C" w:rsidRPr="00BF4BDF">
              <w:rPr>
                <w:rFonts w:ascii="Times New Roman" w:hAnsi="Times New Roman" w:cs="Times New Roman"/>
                <w:sz w:val="16"/>
                <w:szCs w:val="16"/>
              </w:rPr>
              <w:t>«</w:t>
            </w:r>
            <w:r w:rsidRPr="00BF4BDF">
              <w:rPr>
                <w:rFonts w:ascii="Times New Roman" w:hAnsi="Times New Roman" w:cs="Times New Roman"/>
                <w:sz w:val="16"/>
                <w:szCs w:val="16"/>
              </w:rPr>
              <w:t>Київ FM</w:t>
            </w:r>
            <w:r w:rsidR="00A6505C" w:rsidRPr="00BF4BDF">
              <w:rPr>
                <w:rFonts w:ascii="Times New Roman" w:hAnsi="Times New Roman" w:cs="Times New Roman"/>
                <w:sz w:val="16"/>
                <w:szCs w:val="16"/>
              </w:rPr>
              <w:t>»</w:t>
            </w:r>
            <w:r w:rsidRPr="00BF4BDF">
              <w:rPr>
                <w:rFonts w:ascii="Times New Roman" w:hAnsi="Times New Roman" w:cs="Times New Roman"/>
                <w:sz w:val="16"/>
                <w:szCs w:val="16"/>
              </w:rPr>
              <w:t xml:space="preserve">, сайту </w:t>
            </w:r>
            <w:proofErr w:type="spellStart"/>
            <w:r w:rsidRPr="00BF4BDF">
              <w:rPr>
                <w:rFonts w:ascii="Times New Roman" w:hAnsi="Times New Roman" w:cs="Times New Roman"/>
                <w:sz w:val="16"/>
                <w:szCs w:val="16"/>
              </w:rPr>
              <w:t>kyiv.media</w:t>
            </w:r>
            <w:proofErr w:type="spellEnd"/>
            <w:r w:rsidRPr="00BF4BDF">
              <w:rPr>
                <w:rFonts w:ascii="Times New Roman" w:hAnsi="Times New Roman" w:cs="Times New Roman"/>
                <w:sz w:val="16"/>
                <w:szCs w:val="16"/>
              </w:rPr>
              <w:t xml:space="preserve">, </w:t>
            </w:r>
            <w:proofErr w:type="spellStart"/>
            <w:r w:rsidRPr="00BF4BDF">
              <w:rPr>
                <w:rFonts w:ascii="Times New Roman" w:hAnsi="Times New Roman" w:cs="Times New Roman"/>
                <w:sz w:val="16"/>
                <w:szCs w:val="16"/>
              </w:rPr>
              <w:t>діджитальних</w:t>
            </w:r>
            <w:proofErr w:type="spellEnd"/>
            <w:r w:rsidRPr="00BF4BDF">
              <w:rPr>
                <w:rFonts w:ascii="Times New Roman" w:hAnsi="Times New Roman" w:cs="Times New Roman"/>
                <w:sz w:val="16"/>
                <w:szCs w:val="16"/>
              </w:rPr>
              <w:t xml:space="preserve"> сервісів з метою:</w:t>
            </w:r>
          </w:p>
          <w:p w14:paraId="56AD933A" w14:textId="77777777" w:rsidR="00D101F4" w:rsidRPr="00BF4BDF" w:rsidRDefault="00D101F4" w:rsidP="00017FA0">
            <w:pPr>
              <w:pStyle w:val="a5"/>
              <w:jc w:val="both"/>
              <w:rPr>
                <w:rFonts w:ascii="Times New Roman" w:hAnsi="Times New Roman" w:cs="Times New Roman"/>
                <w:sz w:val="16"/>
                <w:szCs w:val="16"/>
              </w:rPr>
            </w:pPr>
            <w:r w:rsidRPr="00BF4BDF">
              <w:rPr>
                <w:rFonts w:ascii="Times New Roman" w:hAnsi="Times New Roman" w:cs="Times New Roman"/>
                <w:sz w:val="16"/>
                <w:szCs w:val="16"/>
              </w:rPr>
              <w:t>задоволення інформаційних, освітніх та культурних потреб киян усіх вікових категорій та соціальних груп з ядром аудиторії 30-59 років, цільовою аудиторією 18+ та наявною аудиторією 4+ ;</w:t>
            </w:r>
          </w:p>
          <w:p w14:paraId="5BF5F2E2" w14:textId="77777777" w:rsidR="00D101F4" w:rsidRPr="00BF4BDF" w:rsidRDefault="00D101F4" w:rsidP="00017FA0">
            <w:pPr>
              <w:pStyle w:val="a5"/>
              <w:jc w:val="both"/>
              <w:rPr>
                <w:rFonts w:ascii="Times New Roman" w:hAnsi="Times New Roman" w:cs="Times New Roman"/>
                <w:sz w:val="16"/>
                <w:szCs w:val="16"/>
              </w:rPr>
            </w:pPr>
            <w:r w:rsidRPr="00BF4BDF">
              <w:rPr>
                <w:rFonts w:ascii="Times New Roman" w:hAnsi="Times New Roman" w:cs="Times New Roman"/>
                <w:sz w:val="16"/>
                <w:szCs w:val="16"/>
              </w:rPr>
              <w:t xml:space="preserve">створення мультимедійної платформи, поєднання традиційних та новітніх </w:t>
            </w:r>
            <w:proofErr w:type="spellStart"/>
            <w:r w:rsidRPr="00BF4BDF">
              <w:rPr>
                <w:rFonts w:ascii="Times New Roman" w:hAnsi="Times New Roman" w:cs="Times New Roman"/>
                <w:sz w:val="16"/>
                <w:szCs w:val="16"/>
              </w:rPr>
              <w:t>діджитальних</w:t>
            </w:r>
            <w:proofErr w:type="spellEnd"/>
            <w:r w:rsidRPr="00BF4BDF">
              <w:rPr>
                <w:rFonts w:ascii="Times New Roman" w:hAnsi="Times New Roman" w:cs="Times New Roman"/>
                <w:sz w:val="16"/>
                <w:szCs w:val="16"/>
              </w:rPr>
              <w:t xml:space="preserve"> технологій виробництва контенту; </w:t>
            </w:r>
          </w:p>
          <w:p w14:paraId="0573A7A4" w14:textId="77777777" w:rsidR="00D101F4" w:rsidRPr="00BF4BDF" w:rsidRDefault="00D101F4" w:rsidP="00017FA0">
            <w:pPr>
              <w:spacing w:after="200"/>
              <w:jc w:val="both"/>
              <w:rPr>
                <w:sz w:val="16"/>
                <w:szCs w:val="16"/>
              </w:rPr>
            </w:pPr>
            <w:r w:rsidRPr="00BF4BDF">
              <w:rPr>
                <w:sz w:val="16"/>
                <w:szCs w:val="16"/>
              </w:rPr>
              <w:t>створення інклюзивного середовища та забезпечення безперешкодної доступності до інформації про події у місті Києві для осіб з обмеженими можливостями (зокрема, з порушенням зору та слуху).</w:t>
            </w:r>
          </w:p>
        </w:tc>
        <w:tc>
          <w:tcPr>
            <w:tcW w:w="720" w:type="dxa"/>
            <w:vMerge w:val="restart"/>
          </w:tcPr>
          <w:p w14:paraId="40F2E265" w14:textId="77777777" w:rsidR="00D101F4" w:rsidRPr="00BF4BDF" w:rsidRDefault="00D101F4" w:rsidP="00A551F0">
            <w:pPr>
              <w:rPr>
                <w:sz w:val="16"/>
                <w:szCs w:val="16"/>
              </w:rPr>
            </w:pPr>
            <w:r w:rsidRPr="00BF4BDF">
              <w:rPr>
                <w:color w:val="191919"/>
                <w:sz w:val="16"/>
                <w:szCs w:val="16"/>
              </w:rPr>
              <w:t>2022 –2024 роки</w:t>
            </w:r>
          </w:p>
        </w:tc>
        <w:tc>
          <w:tcPr>
            <w:tcW w:w="2030" w:type="dxa"/>
            <w:vMerge w:val="restart"/>
          </w:tcPr>
          <w:p w14:paraId="40E40FCA" w14:textId="53D21C5F" w:rsidR="00D101F4" w:rsidRPr="00BF4BDF" w:rsidRDefault="00D101F4" w:rsidP="00017FA0">
            <w:pPr>
              <w:jc w:val="both"/>
              <w:rPr>
                <w:color w:val="191919"/>
                <w:sz w:val="16"/>
                <w:szCs w:val="16"/>
              </w:rPr>
            </w:pPr>
            <w:r w:rsidRPr="00BF4BDF">
              <w:rPr>
                <w:color w:val="191919"/>
                <w:sz w:val="16"/>
                <w:szCs w:val="16"/>
              </w:rPr>
              <w:t>Департамент суспільних комунікацій</w:t>
            </w:r>
            <w:r w:rsidRPr="00BF4BDF">
              <w:rPr>
                <w:sz w:val="16"/>
                <w:szCs w:val="16"/>
              </w:rPr>
              <w:t xml:space="preserve"> виконавчого органу Київської міської ради (Київської міської державної адміністрації)</w:t>
            </w:r>
            <w:r w:rsidRPr="00BF4BDF">
              <w:rPr>
                <w:color w:val="191919"/>
                <w:sz w:val="16"/>
                <w:szCs w:val="16"/>
              </w:rPr>
              <w:t xml:space="preserve">, </w:t>
            </w:r>
            <w:r w:rsidRPr="00BF4BDF">
              <w:rPr>
                <w:sz w:val="16"/>
                <w:szCs w:val="16"/>
              </w:rPr>
              <w:t>КП КМР «</w:t>
            </w:r>
            <w:r w:rsidR="006D74EB" w:rsidRPr="00BF4BDF">
              <w:rPr>
                <w:sz w:val="16"/>
                <w:szCs w:val="16"/>
              </w:rPr>
              <w:t xml:space="preserve">ТК </w:t>
            </w:r>
            <w:r w:rsidRPr="00BF4BDF">
              <w:rPr>
                <w:sz w:val="16"/>
                <w:szCs w:val="16"/>
              </w:rPr>
              <w:t>«Київ», КП «Радіостанція «Голос Києва»</w:t>
            </w:r>
          </w:p>
        </w:tc>
        <w:tc>
          <w:tcPr>
            <w:tcW w:w="992" w:type="dxa"/>
            <w:vMerge w:val="restart"/>
          </w:tcPr>
          <w:p w14:paraId="083E7CB9" w14:textId="77777777" w:rsidR="00D101F4" w:rsidRPr="00BF4BDF" w:rsidRDefault="00D101F4" w:rsidP="00A551F0">
            <w:pPr>
              <w:rPr>
                <w:color w:val="191919"/>
                <w:sz w:val="16"/>
                <w:szCs w:val="16"/>
              </w:rPr>
            </w:pPr>
            <w:bookmarkStart w:id="9" w:name="OLE_LINK1"/>
            <w:bookmarkStart w:id="10" w:name="OLE_LINK2"/>
            <w:r w:rsidRPr="00BF4BDF">
              <w:rPr>
                <w:color w:val="191919"/>
                <w:sz w:val="16"/>
                <w:szCs w:val="16"/>
              </w:rPr>
              <w:t>Всього</w:t>
            </w:r>
          </w:p>
          <w:p w14:paraId="60436B7E" w14:textId="77777777" w:rsidR="00D101F4" w:rsidRPr="00BF4BDF" w:rsidRDefault="00D101F4" w:rsidP="00A551F0">
            <w:pPr>
              <w:rPr>
                <w:color w:val="191919"/>
                <w:sz w:val="16"/>
                <w:szCs w:val="16"/>
              </w:rPr>
            </w:pPr>
          </w:p>
          <w:p w14:paraId="157FBA03" w14:textId="77777777" w:rsidR="00D101F4" w:rsidRPr="00BF4BDF" w:rsidRDefault="00D101F4" w:rsidP="00A551F0">
            <w:pPr>
              <w:rPr>
                <w:color w:val="191919"/>
                <w:sz w:val="16"/>
                <w:szCs w:val="16"/>
              </w:rPr>
            </w:pPr>
          </w:p>
          <w:p w14:paraId="600FB485" w14:textId="77777777" w:rsidR="00D101F4" w:rsidRPr="00BF4BDF" w:rsidRDefault="00D101F4" w:rsidP="00A551F0">
            <w:pPr>
              <w:rPr>
                <w:color w:val="191919"/>
                <w:sz w:val="16"/>
                <w:szCs w:val="16"/>
              </w:rPr>
            </w:pPr>
          </w:p>
          <w:p w14:paraId="558D2B55" w14:textId="77777777" w:rsidR="00D101F4" w:rsidRPr="00BF4BDF" w:rsidRDefault="00D101F4" w:rsidP="00A551F0">
            <w:pPr>
              <w:rPr>
                <w:color w:val="191919"/>
                <w:sz w:val="16"/>
                <w:szCs w:val="16"/>
              </w:rPr>
            </w:pPr>
          </w:p>
          <w:p w14:paraId="23C42DA1" w14:textId="77777777" w:rsidR="00D101F4" w:rsidRPr="00BF4BDF" w:rsidRDefault="00D101F4" w:rsidP="00A551F0">
            <w:pPr>
              <w:rPr>
                <w:color w:val="191919"/>
                <w:sz w:val="16"/>
                <w:szCs w:val="16"/>
              </w:rPr>
            </w:pPr>
            <w:r w:rsidRPr="00BF4BDF">
              <w:rPr>
                <w:color w:val="191919"/>
                <w:sz w:val="16"/>
                <w:szCs w:val="16"/>
              </w:rPr>
              <w:t>Бюджет</w:t>
            </w:r>
          </w:p>
          <w:p w14:paraId="3817337C" w14:textId="77777777" w:rsidR="00D101F4" w:rsidRPr="00BF4BDF" w:rsidRDefault="00D101F4" w:rsidP="00A551F0">
            <w:pPr>
              <w:rPr>
                <w:color w:val="191919"/>
                <w:sz w:val="16"/>
                <w:szCs w:val="16"/>
              </w:rPr>
            </w:pPr>
            <w:r w:rsidRPr="00BF4BDF">
              <w:rPr>
                <w:color w:val="191919"/>
                <w:sz w:val="16"/>
                <w:szCs w:val="16"/>
              </w:rPr>
              <w:t>міста Києва</w:t>
            </w:r>
          </w:p>
          <w:p w14:paraId="6D1EE626" w14:textId="77777777" w:rsidR="00D101F4" w:rsidRPr="00BF4BDF" w:rsidRDefault="00D101F4" w:rsidP="00A551F0">
            <w:pPr>
              <w:rPr>
                <w:color w:val="191919"/>
                <w:sz w:val="16"/>
                <w:szCs w:val="16"/>
              </w:rPr>
            </w:pPr>
          </w:p>
          <w:p w14:paraId="5570324B" w14:textId="77777777" w:rsidR="00D101F4" w:rsidRPr="00BF4BDF" w:rsidRDefault="00D101F4" w:rsidP="00A551F0">
            <w:pPr>
              <w:rPr>
                <w:color w:val="191919"/>
                <w:sz w:val="16"/>
                <w:szCs w:val="16"/>
              </w:rPr>
            </w:pPr>
          </w:p>
          <w:p w14:paraId="4C465611" w14:textId="77777777" w:rsidR="00D101F4" w:rsidRPr="00BF4BDF" w:rsidRDefault="00D101F4" w:rsidP="00A551F0">
            <w:pPr>
              <w:rPr>
                <w:color w:val="191919"/>
                <w:sz w:val="16"/>
                <w:szCs w:val="16"/>
              </w:rPr>
            </w:pPr>
            <w:r w:rsidRPr="00BF4BDF">
              <w:rPr>
                <w:color w:val="191919"/>
                <w:sz w:val="16"/>
                <w:szCs w:val="16"/>
              </w:rPr>
              <w:t>Інші джерела</w:t>
            </w:r>
          </w:p>
          <w:p w14:paraId="41609674" w14:textId="77777777" w:rsidR="00D101F4" w:rsidRPr="00BF4BDF" w:rsidRDefault="00D101F4" w:rsidP="00A551F0">
            <w:pPr>
              <w:rPr>
                <w:color w:val="191919"/>
                <w:sz w:val="16"/>
                <w:szCs w:val="16"/>
              </w:rPr>
            </w:pPr>
          </w:p>
          <w:p w14:paraId="3178B689" w14:textId="77777777" w:rsidR="00D101F4" w:rsidRPr="00BF4BDF" w:rsidRDefault="00D101F4" w:rsidP="00A551F0">
            <w:pPr>
              <w:rPr>
                <w:color w:val="191919"/>
                <w:sz w:val="16"/>
                <w:szCs w:val="16"/>
              </w:rPr>
            </w:pPr>
          </w:p>
          <w:p w14:paraId="7EFF69CD" w14:textId="77777777" w:rsidR="00D101F4" w:rsidRPr="00BF4BDF" w:rsidRDefault="00D101F4" w:rsidP="00A551F0">
            <w:pPr>
              <w:rPr>
                <w:color w:val="191919"/>
                <w:sz w:val="16"/>
                <w:szCs w:val="16"/>
              </w:rPr>
            </w:pPr>
          </w:p>
          <w:p w14:paraId="278ADAFB" w14:textId="77777777" w:rsidR="00D101F4" w:rsidRPr="00BF4BDF" w:rsidRDefault="00D101F4" w:rsidP="00A551F0">
            <w:pPr>
              <w:rPr>
                <w:color w:val="191919"/>
                <w:sz w:val="16"/>
                <w:szCs w:val="16"/>
              </w:rPr>
            </w:pPr>
          </w:p>
          <w:p w14:paraId="14FF8C41" w14:textId="77777777" w:rsidR="00D101F4" w:rsidRPr="00BF4BDF" w:rsidRDefault="00D101F4" w:rsidP="00A551F0">
            <w:pPr>
              <w:rPr>
                <w:color w:val="191919"/>
                <w:sz w:val="16"/>
                <w:szCs w:val="16"/>
              </w:rPr>
            </w:pPr>
          </w:p>
          <w:p w14:paraId="2AB44E84" w14:textId="77777777" w:rsidR="00D101F4" w:rsidRPr="00BF4BDF" w:rsidRDefault="00D101F4" w:rsidP="00A551F0">
            <w:pPr>
              <w:rPr>
                <w:color w:val="191919"/>
                <w:sz w:val="16"/>
                <w:szCs w:val="16"/>
              </w:rPr>
            </w:pPr>
          </w:p>
          <w:bookmarkEnd w:id="9"/>
          <w:bookmarkEnd w:id="10"/>
          <w:p w14:paraId="6234DA91" w14:textId="77777777" w:rsidR="00D101F4" w:rsidRPr="00BF4BDF" w:rsidRDefault="00D101F4" w:rsidP="00A551F0">
            <w:pPr>
              <w:rPr>
                <w:color w:val="191919"/>
                <w:sz w:val="16"/>
                <w:szCs w:val="16"/>
              </w:rPr>
            </w:pPr>
          </w:p>
          <w:p w14:paraId="20B1EADB" w14:textId="77777777" w:rsidR="00D101F4" w:rsidRPr="00BF4BDF" w:rsidRDefault="00D101F4" w:rsidP="00A551F0">
            <w:pPr>
              <w:rPr>
                <w:sz w:val="16"/>
                <w:szCs w:val="16"/>
              </w:rPr>
            </w:pPr>
          </w:p>
        </w:tc>
        <w:tc>
          <w:tcPr>
            <w:tcW w:w="1559" w:type="dxa"/>
            <w:vMerge w:val="restart"/>
          </w:tcPr>
          <w:p w14:paraId="648BA8E6" w14:textId="77777777" w:rsidR="00D101F4" w:rsidRPr="00BF4BDF" w:rsidRDefault="00D101F4" w:rsidP="00A551F0">
            <w:pPr>
              <w:rPr>
                <w:sz w:val="16"/>
                <w:szCs w:val="16"/>
              </w:rPr>
            </w:pPr>
            <w:r w:rsidRPr="00BF4BDF">
              <w:rPr>
                <w:sz w:val="16"/>
                <w:szCs w:val="16"/>
              </w:rPr>
              <w:t>Всього: 618920,0</w:t>
            </w:r>
          </w:p>
          <w:p w14:paraId="5CDB7B7C" w14:textId="77777777" w:rsidR="00D101F4" w:rsidRPr="00BF4BDF" w:rsidRDefault="00D101F4" w:rsidP="00A551F0">
            <w:pPr>
              <w:rPr>
                <w:sz w:val="16"/>
                <w:szCs w:val="16"/>
              </w:rPr>
            </w:pPr>
            <w:r w:rsidRPr="00BF4BDF">
              <w:rPr>
                <w:sz w:val="16"/>
                <w:szCs w:val="16"/>
              </w:rPr>
              <w:t>2022 рік: 192328,2</w:t>
            </w:r>
          </w:p>
          <w:p w14:paraId="6B1D2E85" w14:textId="77777777" w:rsidR="00D101F4" w:rsidRPr="00BF4BDF" w:rsidRDefault="00D101F4" w:rsidP="00A551F0">
            <w:pPr>
              <w:rPr>
                <w:sz w:val="16"/>
                <w:szCs w:val="16"/>
              </w:rPr>
            </w:pPr>
            <w:r w:rsidRPr="00BF4BDF">
              <w:rPr>
                <w:sz w:val="16"/>
                <w:szCs w:val="16"/>
              </w:rPr>
              <w:t>2023 рік: 205983,5</w:t>
            </w:r>
          </w:p>
          <w:p w14:paraId="598E826D" w14:textId="77777777" w:rsidR="00D101F4" w:rsidRPr="00BF4BDF" w:rsidRDefault="00D101F4" w:rsidP="00A551F0">
            <w:pPr>
              <w:rPr>
                <w:sz w:val="16"/>
                <w:szCs w:val="16"/>
              </w:rPr>
            </w:pPr>
            <w:r w:rsidRPr="00BF4BDF">
              <w:rPr>
                <w:sz w:val="16"/>
                <w:szCs w:val="16"/>
              </w:rPr>
              <w:t>2024 рік: 220608,3</w:t>
            </w:r>
          </w:p>
          <w:p w14:paraId="4B2E6ED5" w14:textId="77777777" w:rsidR="00D101F4" w:rsidRPr="00BF4BDF" w:rsidRDefault="00D101F4" w:rsidP="00A551F0">
            <w:pPr>
              <w:rPr>
                <w:sz w:val="16"/>
                <w:szCs w:val="16"/>
              </w:rPr>
            </w:pPr>
          </w:p>
          <w:p w14:paraId="4F5EB60C" w14:textId="77777777" w:rsidR="00D101F4" w:rsidRPr="00BF4BDF" w:rsidRDefault="00D101F4" w:rsidP="00A551F0">
            <w:pPr>
              <w:rPr>
                <w:sz w:val="16"/>
                <w:szCs w:val="16"/>
              </w:rPr>
            </w:pPr>
            <w:r w:rsidRPr="00BF4BDF">
              <w:rPr>
                <w:sz w:val="16"/>
                <w:szCs w:val="16"/>
              </w:rPr>
              <w:t>Всього: 591920,6</w:t>
            </w:r>
          </w:p>
          <w:p w14:paraId="7F7ACDEF" w14:textId="77777777" w:rsidR="00D101F4" w:rsidRPr="00BF4BDF" w:rsidRDefault="00D101F4" w:rsidP="00A551F0">
            <w:pPr>
              <w:rPr>
                <w:sz w:val="16"/>
                <w:szCs w:val="16"/>
              </w:rPr>
            </w:pPr>
            <w:r w:rsidRPr="00BF4BDF">
              <w:rPr>
                <w:sz w:val="16"/>
                <w:szCs w:val="16"/>
              </w:rPr>
              <w:t>2022 рік: 183938,2</w:t>
            </w:r>
          </w:p>
          <w:p w14:paraId="253B5964" w14:textId="77777777" w:rsidR="00D101F4" w:rsidRPr="00BF4BDF" w:rsidRDefault="00D101F4" w:rsidP="00A551F0">
            <w:pPr>
              <w:rPr>
                <w:sz w:val="16"/>
                <w:szCs w:val="16"/>
              </w:rPr>
            </w:pPr>
            <w:r w:rsidRPr="00BF4BDF">
              <w:rPr>
                <w:sz w:val="16"/>
                <w:szCs w:val="16"/>
              </w:rPr>
              <w:t>2023 рік: 196997,8</w:t>
            </w:r>
          </w:p>
          <w:p w14:paraId="70E105B3" w14:textId="77777777" w:rsidR="00D101F4" w:rsidRPr="00BF4BDF" w:rsidRDefault="00D101F4" w:rsidP="00A551F0">
            <w:pPr>
              <w:rPr>
                <w:sz w:val="16"/>
                <w:szCs w:val="16"/>
              </w:rPr>
            </w:pPr>
            <w:r w:rsidRPr="00BF4BDF">
              <w:rPr>
                <w:sz w:val="16"/>
                <w:szCs w:val="16"/>
              </w:rPr>
              <w:t>2024 рік: 210984,6</w:t>
            </w:r>
          </w:p>
          <w:p w14:paraId="03A4A2F6" w14:textId="77777777" w:rsidR="00D101F4" w:rsidRPr="00BF4BDF" w:rsidRDefault="00D101F4" w:rsidP="00A551F0">
            <w:pPr>
              <w:rPr>
                <w:sz w:val="16"/>
                <w:szCs w:val="16"/>
              </w:rPr>
            </w:pPr>
          </w:p>
          <w:p w14:paraId="5E0C5F74" w14:textId="77777777" w:rsidR="00D101F4" w:rsidRPr="00BF4BDF" w:rsidRDefault="00D101F4" w:rsidP="00A551F0">
            <w:pPr>
              <w:rPr>
                <w:sz w:val="16"/>
                <w:szCs w:val="16"/>
              </w:rPr>
            </w:pPr>
            <w:r w:rsidRPr="00BF4BDF">
              <w:rPr>
                <w:sz w:val="16"/>
                <w:szCs w:val="16"/>
              </w:rPr>
              <w:t>Всього: 26999,4</w:t>
            </w:r>
          </w:p>
          <w:p w14:paraId="1BB6C5CD" w14:textId="77777777" w:rsidR="00D101F4" w:rsidRPr="00BF4BDF" w:rsidRDefault="00D101F4" w:rsidP="00A551F0">
            <w:pPr>
              <w:rPr>
                <w:sz w:val="16"/>
                <w:szCs w:val="16"/>
              </w:rPr>
            </w:pPr>
            <w:r w:rsidRPr="00BF4BDF">
              <w:rPr>
                <w:sz w:val="16"/>
                <w:szCs w:val="16"/>
              </w:rPr>
              <w:t>2022 рік: 8390,0</w:t>
            </w:r>
          </w:p>
          <w:p w14:paraId="4DCF0916" w14:textId="77777777" w:rsidR="00D101F4" w:rsidRPr="00BF4BDF" w:rsidRDefault="00D101F4" w:rsidP="00A551F0">
            <w:pPr>
              <w:rPr>
                <w:sz w:val="16"/>
                <w:szCs w:val="16"/>
              </w:rPr>
            </w:pPr>
            <w:r w:rsidRPr="00BF4BDF">
              <w:rPr>
                <w:sz w:val="16"/>
                <w:szCs w:val="16"/>
              </w:rPr>
              <w:t>2023 рік: 8985,7</w:t>
            </w:r>
          </w:p>
          <w:p w14:paraId="1A9C7300" w14:textId="77777777" w:rsidR="00D101F4" w:rsidRPr="00BF4BDF" w:rsidRDefault="00D101F4" w:rsidP="00A551F0">
            <w:pPr>
              <w:rPr>
                <w:sz w:val="16"/>
                <w:szCs w:val="16"/>
              </w:rPr>
            </w:pPr>
            <w:r w:rsidRPr="00BF4BDF">
              <w:rPr>
                <w:sz w:val="16"/>
                <w:szCs w:val="16"/>
              </w:rPr>
              <w:t>2024 рік: 9623,7</w:t>
            </w:r>
          </w:p>
          <w:p w14:paraId="7EF490F3" w14:textId="77777777" w:rsidR="00D101F4" w:rsidRPr="00BF4BDF" w:rsidRDefault="00D101F4" w:rsidP="00A551F0">
            <w:pPr>
              <w:rPr>
                <w:sz w:val="16"/>
                <w:szCs w:val="16"/>
              </w:rPr>
            </w:pPr>
          </w:p>
          <w:p w14:paraId="0769C533" w14:textId="77777777" w:rsidR="00D101F4" w:rsidRPr="00BF4BDF" w:rsidRDefault="00D101F4" w:rsidP="00A551F0">
            <w:pPr>
              <w:rPr>
                <w:sz w:val="16"/>
                <w:szCs w:val="16"/>
              </w:rPr>
            </w:pPr>
          </w:p>
          <w:p w14:paraId="7FBEE002" w14:textId="77777777" w:rsidR="00D101F4" w:rsidRPr="00BF4BDF" w:rsidRDefault="00D101F4" w:rsidP="00A551F0">
            <w:pPr>
              <w:rPr>
                <w:sz w:val="16"/>
                <w:szCs w:val="16"/>
              </w:rPr>
            </w:pPr>
          </w:p>
          <w:p w14:paraId="58A4AC8E" w14:textId="77777777" w:rsidR="00D101F4" w:rsidRPr="00BF4BDF" w:rsidRDefault="00D101F4" w:rsidP="00A551F0">
            <w:pPr>
              <w:rPr>
                <w:sz w:val="16"/>
                <w:szCs w:val="16"/>
              </w:rPr>
            </w:pPr>
          </w:p>
        </w:tc>
        <w:tc>
          <w:tcPr>
            <w:tcW w:w="5601" w:type="dxa"/>
            <w:gridSpan w:val="6"/>
          </w:tcPr>
          <w:p w14:paraId="407C98EE" w14:textId="77777777" w:rsidR="00D101F4" w:rsidRPr="00BF4BDF" w:rsidRDefault="00D101F4" w:rsidP="00A551F0">
            <w:pPr>
              <w:rPr>
                <w:sz w:val="16"/>
                <w:szCs w:val="16"/>
              </w:rPr>
            </w:pPr>
            <w:r w:rsidRPr="00BF4BDF">
              <w:rPr>
                <w:sz w:val="16"/>
                <w:szCs w:val="16"/>
              </w:rPr>
              <w:t>Показники витрат</w:t>
            </w:r>
          </w:p>
        </w:tc>
      </w:tr>
      <w:bookmarkEnd w:id="8"/>
      <w:tr w:rsidR="00D101F4" w:rsidRPr="00BF4BDF" w14:paraId="4FABDBDE" w14:textId="77777777" w:rsidTr="00831D58">
        <w:tc>
          <w:tcPr>
            <w:tcW w:w="1079" w:type="dxa"/>
            <w:vMerge/>
          </w:tcPr>
          <w:p w14:paraId="34B7CF04" w14:textId="77777777" w:rsidR="00D101F4" w:rsidRPr="00BF4BDF" w:rsidRDefault="00D101F4" w:rsidP="00A551F0">
            <w:pPr>
              <w:rPr>
                <w:sz w:val="16"/>
                <w:szCs w:val="16"/>
              </w:rPr>
            </w:pPr>
          </w:p>
        </w:tc>
        <w:tc>
          <w:tcPr>
            <w:tcW w:w="1080" w:type="dxa"/>
            <w:vMerge/>
          </w:tcPr>
          <w:p w14:paraId="0A8DAA91" w14:textId="77777777" w:rsidR="00D101F4" w:rsidRPr="00BF4BDF" w:rsidRDefault="00D101F4" w:rsidP="00A551F0">
            <w:pPr>
              <w:rPr>
                <w:sz w:val="16"/>
                <w:szCs w:val="16"/>
              </w:rPr>
            </w:pPr>
          </w:p>
        </w:tc>
        <w:tc>
          <w:tcPr>
            <w:tcW w:w="2662" w:type="dxa"/>
            <w:vMerge/>
          </w:tcPr>
          <w:p w14:paraId="77D5358B" w14:textId="77777777" w:rsidR="00D101F4" w:rsidRPr="00BF4BDF" w:rsidRDefault="00D101F4" w:rsidP="00A551F0">
            <w:pPr>
              <w:pStyle w:val="a7"/>
              <w:widowControl w:val="0"/>
              <w:spacing w:before="0"/>
              <w:ind w:firstLine="0"/>
              <w:rPr>
                <w:rFonts w:ascii="Times New Roman" w:hAnsi="Times New Roman"/>
                <w:sz w:val="16"/>
                <w:szCs w:val="16"/>
              </w:rPr>
            </w:pPr>
          </w:p>
        </w:tc>
        <w:tc>
          <w:tcPr>
            <w:tcW w:w="720" w:type="dxa"/>
            <w:vMerge/>
          </w:tcPr>
          <w:p w14:paraId="49741087" w14:textId="77777777" w:rsidR="00D101F4" w:rsidRPr="00BF4BDF" w:rsidRDefault="00D101F4" w:rsidP="00A551F0">
            <w:pPr>
              <w:rPr>
                <w:sz w:val="16"/>
                <w:szCs w:val="16"/>
              </w:rPr>
            </w:pPr>
          </w:p>
        </w:tc>
        <w:tc>
          <w:tcPr>
            <w:tcW w:w="2030" w:type="dxa"/>
            <w:vMerge/>
          </w:tcPr>
          <w:p w14:paraId="04AAEEC7" w14:textId="77777777" w:rsidR="00D101F4" w:rsidRPr="00BF4BDF" w:rsidRDefault="00D101F4" w:rsidP="00A551F0">
            <w:pPr>
              <w:jc w:val="center"/>
              <w:rPr>
                <w:color w:val="191919"/>
                <w:sz w:val="16"/>
                <w:szCs w:val="16"/>
              </w:rPr>
            </w:pPr>
          </w:p>
        </w:tc>
        <w:tc>
          <w:tcPr>
            <w:tcW w:w="992" w:type="dxa"/>
            <w:vMerge/>
          </w:tcPr>
          <w:p w14:paraId="2C96F2B4" w14:textId="77777777" w:rsidR="00D101F4" w:rsidRPr="00BF4BDF" w:rsidRDefault="00D101F4" w:rsidP="00A551F0">
            <w:pPr>
              <w:rPr>
                <w:color w:val="191919"/>
                <w:sz w:val="16"/>
                <w:szCs w:val="16"/>
              </w:rPr>
            </w:pPr>
          </w:p>
        </w:tc>
        <w:tc>
          <w:tcPr>
            <w:tcW w:w="1559" w:type="dxa"/>
            <w:vMerge/>
          </w:tcPr>
          <w:p w14:paraId="35E9B5E3" w14:textId="77777777" w:rsidR="00D101F4" w:rsidRPr="00BF4BDF" w:rsidRDefault="00D101F4" w:rsidP="00A551F0">
            <w:pPr>
              <w:rPr>
                <w:sz w:val="16"/>
                <w:szCs w:val="16"/>
              </w:rPr>
            </w:pPr>
          </w:p>
        </w:tc>
        <w:tc>
          <w:tcPr>
            <w:tcW w:w="2885" w:type="dxa"/>
            <w:vAlign w:val="center"/>
          </w:tcPr>
          <w:p w14:paraId="61F39EC7" w14:textId="77777777" w:rsidR="00D101F4" w:rsidRPr="00BF4BDF" w:rsidRDefault="00D101F4" w:rsidP="00A551F0">
            <w:pPr>
              <w:rPr>
                <w:color w:val="191919"/>
                <w:sz w:val="16"/>
                <w:szCs w:val="16"/>
              </w:rPr>
            </w:pPr>
            <w:r w:rsidRPr="00BF4BDF">
              <w:rPr>
                <w:color w:val="191919"/>
                <w:sz w:val="16"/>
                <w:szCs w:val="16"/>
              </w:rPr>
              <w:t>Обсяг видатків, тис. грн</w:t>
            </w:r>
          </w:p>
        </w:tc>
        <w:tc>
          <w:tcPr>
            <w:tcW w:w="916" w:type="dxa"/>
            <w:gridSpan w:val="2"/>
            <w:vAlign w:val="center"/>
          </w:tcPr>
          <w:p w14:paraId="5A1F25E9" w14:textId="77777777" w:rsidR="00D101F4" w:rsidRPr="00BF4BDF" w:rsidRDefault="00D101F4" w:rsidP="00A551F0">
            <w:pPr>
              <w:jc w:val="center"/>
              <w:rPr>
                <w:bCs/>
                <w:color w:val="191919"/>
                <w:sz w:val="16"/>
                <w:szCs w:val="16"/>
              </w:rPr>
            </w:pPr>
            <w:r w:rsidRPr="00BF4BDF">
              <w:rPr>
                <w:bCs/>
                <w:color w:val="191919"/>
                <w:sz w:val="16"/>
                <w:szCs w:val="16"/>
              </w:rPr>
              <w:t>192328,2</w:t>
            </w:r>
          </w:p>
        </w:tc>
        <w:tc>
          <w:tcPr>
            <w:tcW w:w="873" w:type="dxa"/>
            <w:vAlign w:val="center"/>
          </w:tcPr>
          <w:p w14:paraId="77FE51E1" w14:textId="77777777" w:rsidR="00D101F4" w:rsidRPr="00BF4BDF" w:rsidRDefault="00D101F4" w:rsidP="00A551F0">
            <w:pPr>
              <w:jc w:val="center"/>
              <w:rPr>
                <w:bCs/>
                <w:color w:val="191919"/>
                <w:sz w:val="16"/>
                <w:szCs w:val="16"/>
              </w:rPr>
            </w:pPr>
            <w:r w:rsidRPr="00BF4BDF">
              <w:rPr>
                <w:bCs/>
                <w:color w:val="191919"/>
                <w:sz w:val="16"/>
                <w:szCs w:val="16"/>
              </w:rPr>
              <w:t>205983,5</w:t>
            </w:r>
          </w:p>
        </w:tc>
        <w:tc>
          <w:tcPr>
            <w:tcW w:w="927" w:type="dxa"/>
            <w:gridSpan w:val="2"/>
            <w:vAlign w:val="center"/>
          </w:tcPr>
          <w:p w14:paraId="729816B4" w14:textId="77777777" w:rsidR="00D101F4" w:rsidRPr="00BF4BDF" w:rsidRDefault="00D101F4" w:rsidP="00A551F0">
            <w:pPr>
              <w:jc w:val="center"/>
              <w:rPr>
                <w:bCs/>
                <w:color w:val="191919"/>
                <w:sz w:val="16"/>
                <w:szCs w:val="16"/>
              </w:rPr>
            </w:pPr>
            <w:r w:rsidRPr="00BF4BDF">
              <w:rPr>
                <w:bCs/>
                <w:color w:val="191919"/>
                <w:sz w:val="16"/>
                <w:szCs w:val="16"/>
              </w:rPr>
              <w:t>220608,3</w:t>
            </w:r>
          </w:p>
        </w:tc>
      </w:tr>
      <w:tr w:rsidR="00D101F4" w:rsidRPr="00BF4BDF" w14:paraId="224FD7CB" w14:textId="77777777" w:rsidTr="00831D58">
        <w:tc>
          <w:tcPr>
            <w:tcW w:w="1079" w:type="dxa"/>
            <w:vMerge/>
          </w:tcPr>
          <w:p w14:paraId="0F1EC3D2" w14:textId="77777777" w:rsidR="00D101F4" w:rsidRPr="00BF4BDF" w:rsidRDefault="00D101F4" w:rsidP="00A551F0">
            <w:pPr>
              <w:rPr>
                <w:sz w:val="16"/>
                <w:szCs w:val="16"/>
              </w:rPr>
            </w:pPr>
          </w:p>
        </w:tc>
        <w:tc>
          <w:tcPr>
            <w:tcW w:w="1080" w:type="dxa"/>
            <w:vMerge/>
          </w:tcPr>
          <w:p w14:paraId="2A4AFF8B" w14:textId="77777777" w:rsidR="00D101F4" w:rsidRPr="00BF4BDF" w:rsidRDefault="00D101F4" w:rsidP="00A551F0">
            <w:pPr>
              <w:rPr>
                <w:sz w:val="16"/>
                <w:szCs w:val="16"/>
              </w:rPr>
            </w:pPr>
          </w:p>
        </w:tc>
        <w:tc>
          <w:tcPr>
            <w:tcW w:w="2662" w:type="dxa"/>
            <w:vMerge/>
          </w:tcPr>
          <w:p w14:paraId="1A3A5070" w14:textId="77777777" w:rsidR="00D101F4" w:rsidRPr="00BF4BDF" w:rsidRDefault="00D101F4" w:rsidP="00A551F0">
            <w:pPr>
              <w:rPr>
                <w:sz w:val="16"/>
                <w:szCs w:val="16"/>
              </w:rPr>
            </w:pPr>
          </w:p>
        </w:tc>
        <w:tc>
          <w:tcPr>
            <w:tcW w:w="720" w:type="dxa"/>
            <w:vMerge/>
          </w:tcPr>
          <w:p w14:paraId="4A2CA377" w14:textId="77777777" w:rsidR="00D101F4" w:rsidRPr="00BF4BDF" w:rsidRDefault="00D101F4" w:rsidP="00A551F0">
            <w:pPr>
              <w:rPr>
                <w:sz w:val="16"/>
                <w:szCs w:val="16"/>
              </w:rPr>
            </w:pPr>
          </w:p>
        </w:tc>
        <w:tc>
          <w:tcPr>
            <w:tcW w:w="2030" w:type="dxa"/>
            <w:vMerge/>
          </w:tcPr>
          <w:p w14:paraId="2D87F0B6" w14:textId="77777777" w:rsidR="00D101F4" w:rsidRPr="00BF4BDF" w:rsidRDefault="00D101F4" w:rsidP="00A551F0">
            <w:pPr>
              <w:rPr>
                <w:sz w:val="16"/>
                <w:szCs w:val="16"/>
              </w:rPr>
            </w:pPr>
          </w:p>
        </w:tc>
        <w:tc>
          <w:tcPr>
            <w:tcW w:w="992" w:type="dxa"/>
            <w:vMerge/>
          </w:tcPr>
          <w:p w14:paraId="532A3FD9" w14:textId="77777777" w:rsidR="00D101F4" w:rsidRPr="00BF4BDF" w:rsidRDefault="00D101F4" w:rsidP="00A551F0">
            <w:pPr>
              <w:rPr>
                <w:sz w:val="16"/>
                <w:szCs w:val="16"/>
              </w:rPr>
            </w:pPr>
          </w:p>
        </w:tc>
        <w:tc>
          <w:tcPr>
            <w:tcW w:w="1559" w:type="dxa"/>
            <w:vMerge/>
          </w:tcPr>
          <w:p w14:paraId="16E0377C" w14:textId="77777777" w:rsidR="00D101F4" w:rsidRPr="00BF4BDF" w:rsidRDefault="00D101F4" w:rsidP="00A551F0">
            <w:pPr>
              <w:rPr>
                <w:sz w:val="16"/>
                <w:szCs w:val="16"/>
              </w:rPr>
            </w:pPr>
          </w:p>
        </w:tc>
        <w:tc>
          <w:tcPr>
            <w:tcW w:w="5601" w:type="dxa"/>
            <w:gridSpan w:val="6"/>
          </w:tcPr>
          <w:p w14:paraId="32BD46BF" w14:textId="77777777" w:rsidR="00D101F4" w:rsidRPr="00BF4BDF" w:rsidRDefault="00D101F4" w:rsidP="00A551F0">
            <w:pPr>
              <w:rPr>
                <w:sz w:val="16"/>
                <w:szCs w:val="16"/>
              </w:rPr>
            </w:pPr>
            <w:r w:rsidRPr="00BF4BDF">
              <w:rPr>
                <w:sz w:val="16"/>
                <w:szCs w:val="16"/>
              </w:rPr>
              <w:t>Показники продукту</w:t>
            </w:r>
          </w:p>
        </w:tc>
      </w:tr>
      <w:tr w:rsidR="00D101F4" w:rsidRPr="00BF4BDF" w14:paraId="4671FE07" w14:textId="77777777" w:rsidTr="00831D58">
        <w:tc>
          <w:tcPr>
            <w:tcW w:w="1079" w:type="dxa"/>
            <w:vMerge/>
          </w:tcPr>
          <w:p w14:paraId="6C164862" w14:textId="77777777" w:rsidR="00D101F4" w:rsidRPr="00BF4BDF" w:rsidRDefault="00D101F4" w:rsidP="00A551F0">
            <w:pPr>
              <w:rPr>
                <w:sz w:val="16"/>
                <w:szCs w:val="16"/>
              </w:rPr>
            </w:pPr>
          </w:p>
        </w:tc>
        <w:tc>
          <w:tcPr>
            <w:tcW w:w="1080" w:type="dxa"/>
            <w:vMerge/>
          </w:tcPr>
          <w:p w14:paraId="2DE3B5F0" w14:textId="77777777" w:rsidR="00D101F4" w:rsidRPr="00BF4BDF" w:rsidRDefault="00D101F4" w:rsidP="00A551F0">
            <w:pPr>
              <w:rPr>
                <w:sz w:val="16"/>
                <w:szCs w:val="16"/>
              </w:rPr>
            </w:pPr>
          </w:p>
        </w:tc>
        <w:tc>
          <w:tcPr>
            <w:tcW w:w="2662" w:type="dxa"/>
            <w:vMerge/>
          </w:tcPr>
          <w:p w14:paraId="13C7860B" w14:textId="77777777" w:rsidR="00D101F4" w:rsidRPr="00BF4BDF" w:rsidRDefault="00D101F4" w:rsidP="00A551F0">
            <w:pPr>
              <w:rPr>
                <w:sz w:val="16"/>
                <w:szCs w:val="16"/>
              </w:rPr>
            </w:pPr>
          </w:p>
        </w:tc>
        <w:tc>
          <w:tcPr>
            <w:tcW w:w="720" w:type="dxa"/>
            <w:vMerge/>
          </w:tcPr>
          <w:p w14:paraId="686DFCE8" w14:textId="77777777" w:rsidR="00D101F4" w:rsidRPr="00BF4BDF" w:rsidRDefault="00D101F4" w:rsidP="00A551F0">
            <w:pPr>
              <w:rPr>
                <w:sz w:val="16"/>
                <w:szCs w:val="16"/>
              </w:rPr>
            </w:pPr>
          </w:p>
        </w:tc>
        <w:tc>
          <w:tcPr>
            <w:tcW w:w="2030" w:type="dxa"/>
            <w:vMerge/>
          </w:tcPr>
          <w:p w14:paraId="5E8C30DD" w14:textId="77777777" w:rsidR="00D101F4" w:rsidRPr="00BF4BDF" w:rsidRDefault="00D101F4" w:rsidP="00A551F0">
            <w:pPr>
              <w:rPr>
                <w:sz w:val="16"/>
                <w:szCs w:val="16"/>
              </w:rPr>
            </w:pPr>
          </w:p>
        </w:tc>
        <w:tc>
          <w:tcPr>
            <w:tcW w:w="992" w:type="dxa"/>
            <w:vMerge/>
          </w:tcPr>
          <w:p w14:paraId="433B6D4B" w14:textId="77777777" w:rsidR="00D101F4" w:rsidRPr="00BF4BDF" w:rsidRDefault="00D101F4" w:rsidP="00A551F0">
            <w:pPr>
              <w:rPr>
                <w:sz w:val="16"/>
                <w:szCs w:val="16"/>
              </w:rPr>
            </w:pPr>
          </w:p>
        </w:tc>
        <w:tc>
          <w:tcPr>
            <w:tcW w:w="1559" w:type="dxa"/>
            <w:vMerge/>
          </w:tcPr>
          <w:p w14:paraId="59DCBC5F" w14:textId="77777777" w:rsidR="00D101F4" w:rsidRPr="00BF4BDF" w:rsidRDefault="00D101F4" w:rsidP="00A551F0">
            <w:pPr>
              <w:rPr>
                <w:sz w:val="16"/>
                <w:szCs w:val="16"/>
              </w:rPr>
            </w:pPr>
          </w:p>
        </w:tc>
        <w:tc>
          <w:tcPr>
            <w:tcW w:w="2885" w:type="dxa"/>
            <w:vAlign w:val="center"/>
          </w:tcPr>
          <w:p w14:paraId="04337875" w14:textId="77777777" w:rsidR="00D101F4" w:rsidRPr="00BF4BDF" w:rsidRDefault="00D101F4" w:rsidP="00A551F0">
            <w:pPr>
              <w:rPr>
                <w:color w:val="191919"/>
                <w:sz w:val="16"/>
                <w:szCs w:val="16"/>
              </w:rPr>
            </w:pPr>
            <w:r w:rsidRPr="00BF4BDF">
              <w:rPr>
                <w:color w:val="191919"/>
                <w:sz w:val="16"/>
                <w:szCs w:val="16"/>
              </w:rPr>
              <w:t xml:space="preserve">Виробництво власного </w:t>
            </w:r>
            <w:proofErr w:type="spellStart"/>
            <w:r w:rsidRPr="00BF4BDF">
              <w:rPr>
                <w:color w:val="191919"/>
                <w:sz w:val="16"/>
                <w:szCs w:val="16"/>
              </w:rPr>
              <w:t>телепродукту</w:t>
            </w:r>
            <w:proofErr w:type="spellEnd"/>
            <w:r w:rsidRPr="00BF4BDF">
              <w:rPr>
                <w:color w:val="191919"/>
                <w:sz w:val="16"/>
                <w:szCs w:val="16"/>
              </w:rPr>
              <w:t>, год/добу</w:t>
            </w:r>
          </w:p>
        </w:tc>
        <w:tc>
          <w:tcPr>
            <w:tcW w:w="916" w:type="dxa"/>
            <w:gridSpan w:val="2"/>
            <w:vAlign w:val="center"/>
          </w:tcPr>
          <w:p w14:paraId="45A0E237" w14:textId="77777777" w:rsidR="00D101F4" w:rsidRPr="00BF4BDF" w:rsidRDefault="00D101F4" w:rsidP="00A551F0">
            <w:pPr>
              <w:jc w:val="center"/>
              <w:rPr>
                <w:bCs/>
                <w:color w:val="191919"/>
                <w:sz w:val="16"/>
                <w:szCs w:val="16"/>
              </w:rPr>
            </w:pPr>
            <w:r w:rsidRPr="00BF4BDF">
              <w:rPr>
                <w:bCs/>
                <w:color w:val="191919"/>
                <w:sz w:val="16"/>
                <w:szCs w:val="16"/>
              </w:rPr>
              <w:t>16,0</w:t>
            </w:r>
          </w:p>
        </w:tc>
        <w:tc>
          <w:tcPr>
            <w:tcW w:w="873" w:type="dxa"/>
            <w:vAlign w:val="center"/>
          </w:tcPr>
          <w:p w14:paraId="48133D49" w14:textId="77777777" w:rsidR="00D101F4" w:rsidRPr="00BF4BDF" w:rsidRDefault="00D101F4" w:rsidP="00A551F0">
            <w:pPr>
              <w:jc w:val="center"/>
              <w:rPr>
                <w:bCs/>
                <w:color w:val="191919"/>
                <w:sz w:val="16"/>
                <w:szCs w:val="16"/>
              </w:rPr>
            </w:pPr>
            <w:r w:rsidRPr="00BF4BDF">
              <w:rPr>
                <w:bCs/>
                <w:color w:val="191919"/>
                <w:sz w:val="16"/>
                <w:szCs w:val="16"/>
              </w:rPr>
              <w:t>16,3</w:t>
            </w:r>
          </w:p>
        </w:tc>
        <w:tc>
          <w:tcPr>
            <w:tcW w:w="927" w:type="dxa"/>
            <w:gridSpan w:val="2"/>
            <w:vAlign w:val="center"/>
          </w:tcPr>
          <w:p w14:paraId="2522E32D" w14:textId="77777777" w:rsidR="00D101F4" w:rsidRPr="00BF4BDF" w:rsidRDefault="00D101F4" w:rsidP="00A551F0">
            <w:pPr>
              <w:jc w:val="center"/>
              <w:rPr>
                <w:bCs/>
                <w:color w:val="191919"/>
                <w:sz w:val="16"/>
                <w:szCs w:val="16"/>
              </w:rPr>
            </w:pPr>
            <w:r w:rsidRPr="00BF4BDF">
              <w:rPr>
                <w:bCs/>
                <w:color w:val="191919"/>
                <w:sz w:val="16"/>
                <w:szCs w:val="16"/>
              </w:rPr>
              <w:t>16,8</w:t>
            </w:r>
          </w:p>
        </w:tc>
      </w:tr>
      <w:tr w:rsidR="00D101F4" w:rsidRPr="00BF4BDF" w14:paraId="6DDC3A9B" w14:textId="77777777" w:rsidTr="00831D58">
        <w:trPr>
          <w:trHeight w:val="70"/>
        </w:trPr>
        <w:tc>
          <w:tcPr>
            <w:tcW w:w="1079" w:type="dxa"/>
            <w:vMerge/>
          </w:tcPr>
          <w:p w14:paraId="1E2B33BA" w14:textId="77777777" w:rsidR="00D101F4" w:rsidRPr="00BF4BDF" w:rsidRDefault="00D101F4" w:rsidP="00A551F0">
            <w:pPr>
              <w:rPr>
                <w:sz w:val="16"/>
                <w:szCs w:val="16"/>
              </w:rPr>
            </w:pPr>
          </w:p>
        </w:tc>
        <w:tc>
          <w:tcPr>
            <w:tcW w:w="1080" w:type="dxa"/>
            <w:vMerge/>
          </w:tcPr>
          <w:p w14:paraId="7A6C3099" w14:textId="77777777" w:rsidR="00D101F4" w:rsidRPr="00BF4BDF" w:rsidRDefault="00D101F4" w:rsidP="00A551F0">
            <w:pPr>
              <w:rPr>
                <w:sz w:val="16"/>
                <w:szCs w:val="16"/>
              </w:rPr>
            </w:pPr>
          </w:p>
        </w:tc>
        <w:tc>
          <w:tcPr>
            <w:tcW w:w="2662" w:type="dxa"/>
            <w:vMerge/>
          </w:tcPr>
          <w:p w14:paraId="2391491B" w14:textId="77777777" w:rsidR="00D101F4" w:rsidRPr="00BF4BDF" w:rsidRDefault="00D101F4" w:rsidP="00A551F0">
            <w:pPr>
              <w:rPr>
                <w:sz w:val="16"/>
                <w:szCs w:val="16"/>
              </w:rPr>
            </w:pPr>
          </w:p>
        </w:tc>
        <w:tc>
          <w:tcPr>
            <w:tcW w:w="720" w:type="dxa"/>
            <w:vMerge/>
          </w:tcPr>
          <w:p w14:paraId="17AE5D77" w14:textId="77777777" w:rsidR="00D101F4" w:rsidRPr="00BF4BDF" w:rsidRDefault="00D101F4" w:rsidP="00A551F0">
            <w:pPr>
              <w:rPr>
                <w:sz w:val="16"/>
                <w:szCs w:val="16"/>
              </w:rPr>
            </w:pPr>
          </w:p>
        </w:tc>
        <w:tc>
          <w:tcPr>
            <w:tcW w:w="2030" w:type="dxa"/>
            <w:vMerge/>
          </w:tcPr>
          <w:p w14:paraId="17444ABE" w14:textId="77777777" w:rsidR="00D101F4" w:rsidRPr="00BF4BDF" w:rsidRDefault="00D101F4" w:rsidP="00A551F0">
            <w:pPr>
              <w:rPr>
                <w:sz w:val="16"/>
                <w:szCs w:val="16"/>
              </w:rPr>
            </w:pPr>
          </w:p>
        </w:tc>
        <w:tc>
          <w:tcPr>
            <w:tcW w:w="992" w:type="dxa"/>
            <w:vMerge/>
          </w:tcPr>
          <w:p w14:paraId="31F40A74" w14:textId="77777777" w:rsidR="00D101F4" w:rsidRPr="00BF4BDF" w:rsidRDefault="00D101F4" w:rsidP="00A551F0">
            <w:pPr>
              <w:rPr>
                <w:sz w:val="16"/>
                <w:szCs w:val="16"/>
              </w:rPr>
            </w:pPr>
          </w:p>
        </w:tc>
        <w:tc>
          <w:tcPr>
            <w:tcW w:w="1559" w:type="dxa"/>
            <w:vMerge/>
          </w:tcPr>
          <w:p w14:paraId="7A41DD27" w14:textId="77777777" w:rsidR="00D101F4" w:rsidRPr="00BF4BDF" w:rsidRDefault="00D101F4" w:rsidP="00A551F0">
            <w:pPr>
              <w:rPr>
                <w:sz w:val="16"/>
                <w:szCs w:val="16"/>
              </w:rPr>
            </w:pPr>
          </w:p>
        </w:tc>
        <w:tc>
          <w:tcPr>
            <w:tcW w:w="2885" w:type="dxa"/>
            <w:vAlign w:val="center"/>
          </w:tcPr>
          <w:p w14:paraId="4BCE1947" w14:textId="77777777" w:rsidR="00D101F4" w:rsidRPr="00BF4BDF" w:rsidRDefault="00D101F4" w:rsidP="00A551F0">
            <w:pPr>
              <w:rPr>
                <w:color w:val="191919"/>
                <w:sz w:val="16"/>
                <w:szCs w:val="16"/>
              </w:rPr>
            </w:pPr>
            <w:r w:rsidRPr="00BF4BDF">
              <w:rPr>
                <w:color w:val="191919"/>
                <w:sz w:val="16"/>
                <w:szCs w:val="16"/>
              </w:rPr>
              <w:t>Виробництво власного радіо продукту, год/добу</w:t>
            </w:r>
          </w:p>
        </w:tc>
        <w:tc>
          <w:tcPr>
            <w:tcW w:w="916" w:type="dxa"/>
            <w:gridSpan w:val="2"/>
            <w:vAlign w:val="center"/>
          </w:tcPr>
          <w:p w14:paraId="3CAC993A" w14:textId="77777777" w:rsidR="00D101F4" w:rsidRPr="00BF4BDF" w:rsidRDefault="00D101F4" w:rsidP="00A551F0">
            <w:pPr>
              <w:jc w:val="center"/>
              <w:rPr>
                <w:bCs/>
                <w:color w:val="191919"/>
                <w:sz w:val="16"/>
                <w:szCs w:val="16"/>
              </w:rPr>
            </w:pPr>
            <w:r w:rsidRPr="00BF4BDF">
              <w:rPr>
                <w:bCs/>
                <w:color w:val="191919"/>
                <w:sz w:val="16"/>
                <w:szCs w:val="16"/>
              </w:rPr>
              <w:t>16,5</w:t>
            </w:r>
          </w:p>
        </w:tc>
        <w:tc>
          <w:tcPr>
            <w:tcW w:w="873" w:type="dxa"/>
            <w:vAlign w:val="center"/>
          </w:tcPr>
          <w:p w14:paraId="447F1725" w14:textId="77777777" w:rsidR="00D101F4" w:rsidRPr="00BF4BDF" w:rsidRDefault="00D101F4" w:rsidP="00A551F0">
            <w:pPr>
              <w:jc w:val="center"/>
              <w:rPr>
                <w:bCs/>
                <w:color w:val="191919"/>
                <w:sz w:val="16"/>
                <w:szCs w:val="16"/>
              </w:rPr>
            </w:pPr>
            <w:r w:rsidRPr="00BF4BDF">
              <w:rPr>
                <w:bCs/>
                <w:color w:val="191919"/>
                <w:sz w:val="16"/>
                <w:szCs w:val="16"/>
              </w:rPr>
              <w:t>17,5</w:t>
            </w:r>
          </w:p>
        </w:tc>
        <w:tc>
          <w:tcPr>
            <w:tcW w:w="927" w:type="dxa"/>
            <w:gridSpan w:val="2"/>
            <w:vAlign w:val="center"/>
          </w:tcPr>
          <w:p w14:paraId="5AA7AE72" w14:textId="77777777" w:rsidR="00D101F4" w:rsidRPr="00BF4BDF" w:rsidRDefault="00D101F4" w:rsidP="00A551F0">
            <w:pPr>
              <w:jc w:val="center"/>
              <w:rPr>
                <w:bCs/>
                <w:color w:val="191919"/>
                <w:sz w:val="16"/>
                <w:szCs w:val="16"/>
              </w:rPr>
            </w:pPr>
            <w:r w:rsidRPr="00BF4BDF">
              <w:rPr>
                <w:bCs/>
                <w:color w:val="191919"/>
                <w:sz w:val="16"/>
                <w:szCs w:val="16"/>
              </w:rPr>
              <w:t>18,5</w:t>
            </w:r>
          </w:p>
        </w:tc>
      </w:tr>
      <w:tr w:rsidR="00D101F4" w:rsidRPr="00BF4BDF" w14:paraId="6AFE238C" w14:textId="77777777" w:rsidTr="00831D58">
        <w:tc>
          <w:tcPr>
            <w:tcW w:w="1079" w:type="dxa"/>
            <w:vMerge/>
          </w:tcPr>
          <w:p w14:paraId="34C13B6E" w14:textId="77777777" w:rsidR="00D101F4" w:rsidRPr="00BF4BDF" w:rsidRDefault="00D101F4" w:rsidP="00A551F0">
            <w:pPr>
              <w:rPr>
                <w:sz w:val="16"/>
                <w:szCs w:val="16"/>
              </w:rPr>
            </w:pPr>
          </w:p>
        </w:tc>
        <w:tc>
          <w:tcPr>
            <w:tcW w:w="1080" w:type="dxa"/>
            <w:vMerge/>
          </w:tcPr>
          <w:p w14:paraId="7411ACD2" w14:textId="77777777" w:rsidR="00D101F4" w:rsidRPr="00BF4BDF" w:rsidRDefault="00D101F4" w:rsidP="00A551F0">
            <w:pPr>
              <w:rPr>
                <w:sz w:val="16"/>
                <w:szCs w:val="16"/>
              </w:rPr>
            </w:pPr>
          </w:p>
        </w:tc>
        <w:tc>
          <w:tcPr>
            <w:tcW w:w="2662" w:type="dxa"/>
            <w:vMerge/>
          </w:tcPr>
          <w:p w14:paraId="651FE787" w14:textId="77777777" w:rsidR="00D101F4" w:rsidRPr="00BF4BDF" w:rsidRDefault="00D101F4" w:rsidP="00A551F0">
            <w:pPr>
              <w:rPr>
                <w:sz w:val="16"/>
                <w:szCs w:val="16"/>
              </w:rPr>
            </w:pPr>
          </w:p>
        </w:tc>
        <w:tc>
          <w:tcPr>
            <w:tcW w:w="720" w:type="dxa"/>
            <w:vMerge/>
          </w:tcPr>
          <w:p w14:paraId="14020DF9" w14:textId="77777777" w:rsidR="00D101F4" w:rsidRPr="00BF4BDF" w:rsidRDefault="00D101F4" w:rsidP="00A551F0">
            <w:pPr>
              <w:rPr>
                <w:sz w:val="16"/>
                <w:szCs w:val="16"/>
              </w:rPr>
            </w:pPr>
          </w:p>
        </w:tc>
        <w:tc>
          <w:tcPr>
            <w:tcW w:w="2030" w:type="dxa"/>
            <w:vMerge/>
          </w:tcPr>
          <w:p w14:paraId="2DDEBA76" w14:textId="77777777" w:rsidR="00D101F4" w:rsidRPr="00BF4BDF" w:rsidRDefault="00D101F4" w:rsidP="00A551F0">
            <w:pPr>
              <w:rPr>
                <w:sz w:val="16"/>
                <w:szCs w:val="16"/>
              </w:rPr>
            </w:pPr>
          </w:p>
        </w:tc>
        <w:tc>
          <w:tcPr>
            <w:tcW w:w="992" w:type="dxa"/>
            <w:vMerge/>
          </w:tcPr>
          <w:p w14:paraId="54A412C3" w14:textId="77777777" w:rsidR="00D101F4" w:rsidRPr="00BF4BDF" w:rsidRDefault="00D101F4" w:rsidP="00A551F0">
            <w:pPr>
              <w:rPr>
                <w:sz w:val="16"/>
                <w:szCs w:val="16"/>
              </w:rPr>
            </w:pPr>
          </w:p>
        </w:tc>
        <w:tc>
          <w:tcPr>
            <w:tcW w:w="1559" w:type="dxa"/>
            <w:vMerge/>
          </w:tcPr>
          <w:p w14:paraId="3570B123" w14:textId="77777777" w:rsidR="00D101F4" w:rsidRPr="00BF4BDF" w:rsidRDefault="00D101F4" w:rsidP="00A551F0">
            <w:pPr>
              <w:rPr>
                <w:sz w:val="16"/>
                <w:szCs w:val="16"/>
              </w:rPr>
            </w:pPr>
          </w:p>
        </w:tc>
        <w:tc>
          <w:tcPr>
            <w:tcW w:w="2885" w:type="dxa"/>
            <w:vAlign w:val="center"/>
          </w:tcPr>
          <w:p w14:paraId="3F484D94" w14:textId="5C5D5924" w:rsidR="00D101F4" w:rsidRPr="00BF4BDF" w:rsidRDefault="00D101F4" w:rsidP="00A551F0">
            <w:pPr>
              <w:rPr>
                <w:color w:val="191919"/>
                <w:sz w:val="16"/>
                <w:szCs w:val="16"/>
              </w:rPr>
            </w:pPr>
            <w:r w:rsidRPr="00BF4BDF">
              <w:rPr>
                <w:color w:val="191919"/>
                <w:sz w:val="16"/>
                <w:szCs w:val="16"/>
              </w:rPr>
              <w:t xml:space="preserve">Кумулятивне охоплення аудиторії    </w:t>
            </w:r>
            <w:r w:rsidRPr="00BF4BDF">
              <w:rPr>
                <w:sz w:val="16"/>
                <w:szCs w:val="16"/>
              </w:rPr>
              <w:t>КП КМР «</w:t>
            </w:r>
            <w:r w:rsidR="00BF261F" w:rsidRPr="00BF4BDF">
              <w:rPr>
                <w:sz w:val="16"/>
                <w:szCs w:val="16"/>
              </w:rPr>
              <w:t xml:space="preserve">ТК </w:t>
            </w:r>
            <w:r w:rsidRPr="00BF4BDF">
              <w:rPr>
                <w:sz w:val="16"/>
                <w:szCs w:val="16"/>
              </w:rPr>
              <w:t xml:space="preserve">«Київ» </w:t>
            </w:r>
            <w:r w:rsidRPr="00BF4BDF">
              <w:rPr>
                <w:color w:val="191919"/>
                <w:sz w:val="16"/>
                <w:szCs w:val="16"/>
              </w:rPr>
              <w:t xml:space="preserve">та    </w:t>
            </w:r>
            <w:r w:rsidRPr="00BF4BDF">
              <w:rPr>
                <w:sz w:val="16"/>
                <w:szCs w:val="16"/>
              </w:rPr>
              <w:t>КП «Радіостанція «Голос Києва»</w:t>
            </w:r>
            <w:r w:rsidRPr="00BF4BDF">
              <w:rPr>
                <w:color w:val="191919"/>
                <w:sz w:val="16"/>
                <w:szCs w:val="16"/>
              </w:rPr>
              <w:t xml:space="preserve"> на всіх медіа платформах (ефірне, мережа Інтернет телебачення всі соціальні медіа та </w:t>
            </w:r>
            <w:proofErr w:type="spellStart"/>
            <w:r w:rsidRPr="00BF4BDF">
              <w:rPr>
                <w:color w:val="191919"/>
                <w:sz w:val="16"/>
                <w:szCs w:val="16"/>
              </w:rPr>
              <w:t>діджитальні</w:t>
            </w:r>
            <w:proofErr w:type="spellEnd"/>
            <w:r w:rsidRPr="00BF4BDF">
              <w:rPr>
                <w:color w:val="191919"/>
                <w:sz w:val="16"/>
                <w:szCs w:val="16"/>
              </w:rPr>
              <w:t xml:space="preserve"> майданчики)  за відповідний період, тис. контактів</w:t>
            </w:r>
          </w:p>
        </w:tc>
        <w:tc>
          <w:tcPr>
            <w:tcW w:w="916" w:type="dxa"/>
            <w:gridSpan w:val="2"/>
            <w:vAlign w:val="center"/>
          </w:tcPr>
          <w:p w14:paraId="53D4F3A4" w14:textId="77777777" w:rsidR="00D101F4" w:rsidRPr="00BF4BDF" w:rsidRDefault="00D101F4" w:rsidP="00A551F0">
            <w:pPr>
              <w:spacing w:line="300" w:lineRule="auto"/>
              <w:jc w:val="center"/>
              <w:rPr>
                <w:sz w:val="16"/>
                <w:szCs w:val="16"/>
              </w:rPr>
            </w:pPr>
            <w:r w:rsidRPr="00BF4BDF">
              <w:rPr>
                <w:sz w:val="16"/>
                <w:szCs w:val="16"/>
              </w:rPr>
              <w:t>14043,4</w:t>
            </w:r>
          </w:p>
        </w:tc>
        <w:tc>
          <w:tcPr>
            <w:tcW w:w="873" w:type="dxa"/>
            <w:vAlign w:val="center"/>
          </w:tcPr>
          <w:p w14:paraId="2B93C25B" w14:textId="77777777" w:rsidR="00D101F4" w:rsidRPr="00BF4BDF" w:rsidRDefault="00D101F4" w:rsidP="00A551F0">
            <w:pPr>
              <w:spacing w:line="300" w:lineRule="auto"/>
              <w:jc w:val="center"/>
              <w:rPr>
                <w:sz w:val="16"/>
                <w:szCs w:val="16"/>
              </w:rPr>
            </w:pPr>
            <w:r w:rsidRPr="00BF4BDF">
              <w:rPr>
                <w:sz w:val="16"/>
                <w:szCs w:val="16"/>
              </w:rPr>
              <w:t>15447,7</w:t>
            </w:r>
          </w:p>
        </w:tc>
        <w:tc>
          <w:tcPr>
            <w:tcW w:w="927" w:type="dxa"/>
            <w:gridSpan w:val="2"/>
            <w:vAlign w:val="center"/>
          </w:tcPr>
          <w:p w14:paraId="5E93E67D" w14:textId="77777777" w:rsidR="00D101F4" w:rsidRPr="00BF4BDF" w:rsidRDefault="00D101F4" w:rsidP="00A551F0">
            <w:pPr>
              <w:spacing w:line="300" w:lineRule="auto"/>
              <w:jc w:val="center"/>
              <w:rPr>
                <w:sz w:val="16"/>
                <w:szCs w:val="16"/>
              </w:rPr>
            </w:pPr>
            <w:r w:rsidRPr="00BF4BDF">
              <w:rPr>
                <w:sz w:val="16"/>
                <w:szCs w:val="16"/>
              </w:rPr>
              <w:t>16992,5</w:t>
            </w:r>
          </w:p>
        </w:tc>
      </w:tr>
      <w:tr w:rsidR="00D101F4" w:rsidRPr="00BF4BDF" w14:paraId="2A7216AD" w14:textId="77777777" w:rsidTr="00831D58">
        <w:tc>
          <w:tcPr>
            <w:tcW w:w="1079" w:type="dxa"/>
            <w:vMerge/>
          </w:tcPr>
          <w:p w14:paraId="32A69F68" w14:textId="77777777" w:rsidR="00D101F4" w:rsidRPr="00BF4BDF" w:rsidRDefault="00D101F4" w:rsidP="00A551F0">
            <w:pPr>
              <w:rPr>
                <w:sz w:val="16"/>
                <w:szCs w:val="16"/>
              </w:rPr>
            </w:pPr>
          </w:p>
        </w:tc>
        <w:tc>
          <w:tcPr>
            <w:tcW w:w="1080" w:type="dxa"/>
            <w:vMerge/>
          </w:tcPr>
          <w:p w14:paraId="3D3E21D6" w14:textId="77777777" w:rsidR="00D101F4" w:rsidRPr="00BF4BDF" w:rsidRDefault="00D101F4" w:rsidP="00A551F0">
            <w:pPr>
              <w:rPr>
                <w:sz w:val="16"/>
                <w:szCs w:val="16"/>
              </w:rPr>
            </w:pPr>
          </w:p>
        </w:tc>
        <w:tc>
          <w:tcPr>
            <w:tcW w:w="2662" w:type="dxa"/>
            <w:vMerge/>
          </w:tcPr>
          <w:p w14:paraId="13A4EC68" w14:textId="77777777" w:rsidR="00D101F4" w:rsidRPr="00BF4BDF" w:rsidRDefault="00D101F4" w:rsidP="00A551F0">
            <w:pPr>
              <w:rPr>
                <w:sz w:val="16"/>
                <w:szCs w:val="16"/>
              </w:rPr>
            </w:pPr>
          </w:p>
        </w:tc>
        <w:tc>
          <w:tcPr>
            <w:tcW w:w="720" w:type="dxa"/>
            <w:vMerge/>
          </w:tcPr>
          <w:p w14:paraId="390E0735" w14:textId="77777777" w:rsidR="00D101F4" w:rsidRPr="00BF4BDF" w:rsidRDefault="00D101F4" w:rsidP="00A551F0">
            <w:pPr>
              <w:rPr>
                <w:sz w:val="16"/>
                <w:szCs w:val="16"/>
              </w:rPr>
            </w:pPr>
          </w:p>
        </w:tc>
        <w:tc>
          <w:tcPr>
            <w:tcW w:w="2030" w:type="dxa"/>
            <w:vMerge/>
          </w:tcPr>
          <w:p w14:paraId="6A374349" w14:textId="77777777" w:rsidR="00D101F4" w:rsidRPr="00BF4BDF" w:rsidRDefault="00D101F4" w:rsidP="00A551F0">
            <w:pPr>
              <w:rPr>
                <w:sz w:val="16"/>
                <w:szCs w:val="16"/>
              </w:rPr>
            </w:pPr>
          </w:p>
        </w:tc>
        <w:tc>
          <w:tcPr>
            <w:tcW w:w="992" w:type="dxa"/>
            <w:vMerge/>
          </w:tcPr>
          <w:p w14:paraId="651D28D9" w14:textId="77777777" w:rsidR="00D101F4" w:rsidRPr="00BF4BDF" w:rsidRDefault="00D101F4" w:rsidP="00A551F0">
            <w:pPr>
              <w:rPr>
                <w:sz w:val="16"/>
                <w:szCs w:val="16"/>
              </w:rPr>
            </w:pPr>
          </w:p>
        </w:tc>
        <w:tc>
          <w:tcPr>
            <w:tcW w:w="1559" w:type="dxa"/>
            <w:vMerge/>
          </w:tcPr>
          <w:p w14:paraId="2AB50B2A" w14:textId="77777777" w:rsidR="00D101F4" w:rsidRPr="00BF4BDF" w:rsidRDefault="00D101F4" w:rsidP="00A551F0">
            <w:pPr>
              <w:rPr>
                <w:sz w:val="16"/>
                <w:szCs w:val="16"/>
              </w:rPr>
            </w:pPr>
          </w:p>
        </w:tc>
        <w:tc>
          <w:tcPr>
            <w:tcW w:w="5601" w:type="dxa"/>
            <w:gridSpan w:val="6"/>
          </w:tcPr>
          <w:p w14:paraId="7E7A072C" w14:textId="77777777" w:rsidR="00D101F4" w:rsidRPr="00BF4BDF" w:rsidRDefault="00D101F4" w:rsidP="00A551F0">
            <w:pPr>
              <w:rPr>
                <w:sz w:val="16"/>
                <w:szCs w:val="16"/>
              </w:rPr>
            </w:pPr>
            <w:r w:rsidRPr="00BF4BDF">
              <w:rPr>
                <w:sz w:val="16"/>
                <w:szCs w:val="16"/>
              </w:rPr>
              <w:t>Показники ефективності</w:t>
            </w:r>
          </w:p>
        </w:tc>
      </w:tr>
      <w:tr w:rsidR="00D101F4" w:rsidRPr="00BF4BDF" w14:paraId="4C9152C0" w14:textId="77777777" w:rsidTr="00831D58">
        <w:tc>
          <w:tcPr>
            <w:tcW w:w="1079" w:type="dxa"/>
            <w:vMerge/>
          </w:tcPr>
          <w:p w14:paraId="75DCAFB4" w14:textId="77777777" w:rsidR="00D101F4" w:rsidRPr="00BF4BDF" w:rsidRDefault="00D101F4" w:rsidP="00A551F0">
            <w:pPr>
              <w:rPr>
                <w:sz w:val="16"/>
                <w:szCs w:val="16"/>
              </w:rPr>
            </w:pPr>
          </w:p>
        </w:tc>
        <w:tc>
          <w:tcPr>
            <w:tcW w:w="1080" w:type="dxa"/>
            <w:vMerge/>
          </w:tcPr>
          <w:p w14:paraId="2E4D89D2" w14:textId="77777777" w:rsidR="00D101F4" w:rsidRPr="00BF4BDF" w:rsidRDefault="00D101F4" w:rsidP="00A551F0">
            <w:pPr>
              <w:rPr>
                <w:sz w:val="16"/>
                <w:szCs w:val="16"/>
              </w:rPr>
            </w:pPr>
          </w:p>
        </w:tc>
        <w:tc>
          <w:tcPr>
            <w:tcW w:w="2662" w:type="dxa"/>
            <w:vMerge/>
          </w:tcPr>
          <w:p w14:paraId="6FAD19D3" w14:textId="77777777" w:rsidR="00D101F4" w:rsidRPr="00BF4BDF" w:rsidRDefault="00D101F4" w:rsidP="00A551F0">
            <w:pPr>
              <w:rPr>
                <w:sz w:val="16"/>
                <w:szCs w:val="16"/>
              </w:rPr>
            </w:pPr>
          </w:p>
        </w:tc>
        <w:tc>
          <w:tcPr>
            <w:tcW w:w="720" w:type="dxa"/>
            <w:vMerge/>
          </w:tcPr>
          <w:p w14:paraId="5EC49A01" w14:textId="77777777" w:rsidR="00D101F4" w:rsidRPr="00BF4BDF" w:rsidRDefault="00D101F4" w:rsidP="00A551F0">
            <w:pPr>
              <w:rPr>
                <w:sz w:val="16"/>
                <w:szCs w:val="16"/>
              </w:rPr>
            </w:pPr>
          </w:p>
        </w:tc>
        <w:tc>
          <w:tcPr>
            <w:tcW w:w="2030" w:type="dxa"/>
            <w:vMerge/>
          </w:tcPr>
          <w:p w14:paraId="3754F700" w14:textId="77777777" w:rsidR="00D101F4" w:rsidRPr="00BF4BDF" w:rsidRDefault="00D101F4" w:rsidP="00A551F0">
            <w:pPr>
              <w:rPr>
                <w:sz w:val="16"/>
                <w:szCs w:val="16"/>
              </w:rPr>
            </w:pPr>
          </w:p>
        </w:tc>
        <w:tc>
          <w:tcPr>
            <w:tcW w:w="992" w:type="dxa"/>
            <w:vMerge/>
          </w:tcPr>
          <w:p w14:paraId="51947E49" w14:textId="77777777" w:rsidR="00D101F4" w:rsidRPr="00BF4BDF" w:rsidRDefault="00D101F4" w:rsidP="00A551F0">
            <w:pPr>
              <w:rPr>
                <w:sz w:val="16"/>
                <w:szCs w:val="16"/>
              </w:rPr>
            </w:pPr>
          </w:p>
        </w:tc>
        <w:tc>
          <w:tcPr>
            <w:tcW w:w="1559" w:type="dxa"/>
            <w:vMerge/>
          </w:tcPr>
          <w:p w14:paraId="48BD94B4" w14:textId="77777777" w:rsidR="00D101F4" w:rsidRPr="00BF4BDF" w:rsidRDefault="00D101F4" w:rsidP="00A551F0">
            <w:pPr>
              <w:rPr>
                <w:sz w:val="16"/>
                <w:szCs w:val="16"/>
              </w:rPr>
            </w:pPr>
          </w:p>
        </w:tc>
        <w:tc>
          <w:tcPr>
            <w:tcW w:w="2885" w:type="dxa"/>
            <w:vAlign w:val="center"/>
          </w:tcPr>
          <w:p w14:paraId="2BFEA398" w14:textId="66376CD7" w:rsidR="00D101F4" w:rsidRPr="00BF4BDF" w:rsidRDefault="00D101F4" w:rsidP="00A551F0">
            <w:pPr>
              <w:rPr>
                <w:color w:val="191919"/>
                <w:sz w:val="16"/>
                <w:szCs w:val="16"/>
              </w:rPr>
            </w:pPr>
            <w:r w:rsidRPr="00BF4BDF">
              <w:rPr>
                <w:color w:val="191919"/>
                <w:sz w:val="16"/>
                <w:szCs w:val="16"/>
              </w:rPr>
              <w:t>Середні видатки на один</w:t>
            </w:r>
            <w:r w:rsidR="00A50B2B" w:rsidRPr="00BF4BDF">
              <w:rPr>
                <w:color w:val="191919"/>
                <w:sz w:val="16"/>
                <w:szCs w:val="16"/>
              </w:rPr>
              <w:t xml:space="preserve">ицю </w:t>
            </w:r>
            <w:proofErr w:type="spellStart"/>
            <w:r w:rsidR="00A50B2B" w:rsidRPr="00BF4BDF">
              <w:rPr>
                <w:color w:val="191919"/>
                <w:sz w:val="16"/>
                <w:szCs w:val="16"/>
              </w:rPr>
              <w:t>телерадіопродукту</w:t>
            </w:r>
            <w:proofErr w:type="spellEnd"/>
            <w:r w:rsidR="00A50B2B" w:rsidRPr="00BF4BDF">
              <w:rPr>
                <w:color w:val="191919"/>
                <w:sz w:val="16"/>
                <w:szCs w:val="16"/>
              </w:rPr>
              <w:t>, тис. грн</w:t>
            </w:r>
          </w:p>
        </w:tc>
        <w:tc>
          <w:tcPr>
            <w:tcW w:w="916" w:type="dxa"/>
            <w:gridSpan w:val="2"/>
            <w:vAlign w:val="center"/>
          </w:tcPr>
          <w:p w14:paraId="62D6CEC4" w14:textId="77777777" w:rsidR="00D101F4" w:rsidRPr="00BF4BDF" w:rsidRDefault="00D101F4" w:rsidP="00A551F0">
            <w:pPr>
              <w:jc w:val="center"/>
              <w:rPr>
                <w:bCs/>
                <w:color w:val="191919"/>
                <w:sz w:val="16"/>
                <w:szCs w:val="16"/>
              </w:rPr>
            </w:pPr>
            <w:r w:rsidRPr="00BF4BDF">
              <w:rPr>
                <w:bCs/>
                <w:color w:val="191919"/>
                <w:sz w:val="16"/>
                <w:szCs w:val="16"/>
              </w:rPr>
              <w:t>22,0</w:t>
            </w:r>
          </w:p>
        </w:tc>
        <w:tc>
          <w:tcPr>
            <w:tcW w:w="873" w:type="dxa"/>
            <w:vAlign w:val="center"/>
          </w:tcPr>
          <w:p w14:paraId="65C71928" w14:textId="77777777" w:rsidR="00D101F4" w:rsidRPr="00BF4BDF" w:rsidRDefault="00D101F4" w:rsidP="00A551F0">
            <w:pPr>
              <w:jc w:val="center"/>
              <w:rPr>
                <w:bCs/>
                <w:color w:val="191919"/>
                <w:sz w:val="16"/>
                <w:szCs w:val="16"/>
              </w:rPr>
            </w:pPr>
            <w:r w:rsidRPr="00BF4BDF">
              <w:rPr>
                <w:bCs/>
                <w:color w:val="191919"/>
                <w:sz w:val="16"/>
                <w:szCs w:val="16"/>
              </w:rPr>
              <w:t>23,5</w:t>
            </w:r>
          </w:p>
        </w:tc>
        <w:tc>
          <w:tcPr>
            <w:tcW w:w="927" w:type="dxa"/>
            <w:gridSpan w:val="2"/>
            <w:vAlign w:val="center"/>
          </w:tcPr>
          <w:p w14:paraId="221CF936" w14:textId="77777777" w:rsidR="00D101F4" w:rsidRPr="00BF4BDF" w:rsidRDefault="00D101F4" w:rsidP="00A551F0">
            <w:pPr>
              <w:jc w:val="center"/>
              <w:rPr>
                <w:bCs/>
                <w:color w:val="191919"/>
                <w:sz w:val="16"/>
                <w:szCs w:val="16"/>
              </w:rPr>
            </w:pPr>
            <w:r w:rsidRPr="00BF4BDF">
              <w:rPr>
                <w:bCs/>
                <w:color w:val="191919"/>
                <w:sz w:val="16"/>
                <w:szCs w:val="16"/>
              </w:rPr>
              <w:t>25,2</w:t>
            </w:r>
          </w:p>
        </w:tc>
      </w:tr>
      <w:tr w:rsidR="00D101F4" w:rsidRPr="00BF4BDF" w14:paraId="5E55F1D1" w14:textId="77777777" w:rsidTr="00831D58">
        <w:tc>
          <w:tcPr>
            <w:tcW w:w="1079" w:type="dxa"/>
            <w:vMerge/>
          </w:tcPr>
          <w:p w14:paraId="7E206A2F" w14:textId="77777777" w:rsidR="00D101F4" w:rsidRPr="00BF4BDF" w:rsidRDefault="00D101F4" w:rsidP="00A551F0">
            <w:pPr>
              <w:rPr>
                <w:sz w:val="16"/>
                <w:szCs w:val="16"/>
              </w:rPr>
            </w:pPr>
          </w:p>
        </w:tc>
        <w:tc>
          <w:tcPr>
            <w:tcW w:w="1080" w:type="dxa"/>
            <w:vMerge/>
          </w:tcPr>
          <w:p w14:paraId="3C96967E" w14:textId="77777777" w:rsidR="00D101F4" w:rsidRPr="00BF4BDF" w:rsidRDefault="00D101F4" w:rsidP="00A551F0">
            <w:pPr>
              <w:rPr>
                <w:sz w:val="16"/>
                <w:szCs w:val="16"/>
              </w:rPr>
            </w:pPr>
          </w:p>
        </w:tc>
        <w:tc>
          <w:tcPr>
            <w:tcW w:w="2662" w:type="dxa"/>
            <w:vMerge/>
          </w:tcPr>
          <w:p w14:paraId="78183EB4" w14:textId="77777777" w:rsidR="00D101F4" w:rsidRPr="00BF4BDF" w:rsidRDefault="00D101F4" w:rsidP="00A551F0">
            <w:pPr>
              <w:rPr>
                <w:sz w:val="16"/>
                <w:szCs w:val="16"/>
              </w:rPr>
            </w:pPr>
          </w:p>
        </w:tc>
        <w:tc>
          <w:tcPr>
            <w:tcW w:w="720" w:type="dxa"/>
            <w:vMerge/>
          </w:tcPr>
          <w:p w14:paraId="552A84E9" w14:textId="77777777" w:rsidR="00D101F4" w:rsidRPr="00BF4BDF" w:rsidRDefault="00D101F4" w:rsidP="00A551F0">
            <w:pPr>
              <w:rPr>
                <w:sz w:val="16"/>
                <w:szCs w:val="16"/>
              </w:rPr>
            </w:pPr>
          </w:p>
        </w:tc>
        <w:tc>
          <w:tcPr>
            <w:tcW w:w="2030" w:type="dxa"/>
            <w:vMerge/>
          </w:tcPr>
          <w:p w14:paraId="5B39D2DB" w14:textId="77777777" w:rsidR="00D101F4" w:rsidRPr="00BF4BDF" w:rsidRDefault="00D101F4" w:rsidP="00A551F0">
            <w:pPr>
              <w:rPr>
                <w:sz w:val="16"/>
                <w:szCs w:val="16"/>
              </w:rPr>
            </w:pPr>
          </w:p>
        </w:tc>
        <w:tc>
          <w:tcPr>
            <w:tcW w:w="992" w:type="dxa"/>
            <w:vMerge/>
          </w:tcPr>
          <w:p w14:paraId="545B1132" w14:textId="77777777" w:rsidR="00D101F4" w:rsidRPr="00BF4BDF" w:rsidRDefault="00D101F4" w:rsidP="00A551F0">
            <w:pPr>
              <w:rPr>
                <w:sz w:val="16"/>
                <w:szCs w:val="16"/>
              </w:rPr>
            </w:pPr>
          </w:p>
        </w:tc>
        <w:tc>
          <w:tcPr>
            <w:tcW w:w="1559" w:type="dxa"/>
            <w:vMerge/>
          </w:tcPr>
          <w:p w14:paraId="44AF8BBF" w14:textId="77777777" w:rsidR="00D101F4" w:rsidRPr="00BF4BDF" w:rsidRDefault="00D101F4" w:rsidP="00A551F0">
            <w:pPr>
              <w:rPr>
                <w:sz w:val="16"/>
                <w:szCs w:val="16"/>
              </w:rPr>
            </w:pPr>
          </w:p>
        </w:tc>
        <w:tc>
          <w:tcPr>
            <w:tcW w:w="5601" w:type="dxa"/>
            <w:gridSpan w:val="6"/>
          </w:tcPr>
          <w:p w14:paraId="1D90FD66" w14:textId="77777777" w:rsidR="00D101F4" w:rsidRPr="00BF4BDF" w:rsidRDefault="00D101F4" w:rsidP="00A551F0">
            <w:pPr>
              <w:rPr>
                <w:sz w:val="16"/>
                <w:szCs w:val="16"/>
              </w:rPr>
            </w:pPr>
            <w:r w:rsidRPr="00BF4BDF">
              <w:rPr>
                <w:sz w:val="16"/>
                <w:szCs w:val="16"/>
              </w:rPr>
              <w:t>Показники якості</w:t>
            </w:r>
          </w:p>
        </w:tc>
      </w:tr>
      <w:tr w:rsidR="00D101F4" w:rsidRPr="00BF4BDF" w14:paraId="4E7BF545" w14:textId="77777777" w:rsidTr="00831D58">
        <w:tc>
          <w:tcPr>
            <w:tcW w:w="1079" w:type="dxa"/>
            <w:vMerge/>
          </w:tcPr>
          <w:p w14:paraId="222ACEDF" w14:textId="77777777" w:rsidR="00D101F4" w:rsidRPr="00BF4BDF" w:rsidRDefault="00D101F4" w:rsidP="00A551F0">
            <w:pPr>
              <w:rPr>
                <w:sz w:val="16"/>
                <w:szCs w:val="16"/>
              </w:rPr>
            </w:pPr>
          </w:p>
        </w:tc>
        <w:tc>
          <w:tcPr>
            <w:tcW w:w="1080" w:type="dxa"/>
            <w:vMerge/>
          </w:tcPr>
          <w:p w14:paraId="5F4F02B9" w14:textId="77777777" w:rsidR="00D101F4" w:rsidRPr="00BF4BDF" w:rsidRDefault="00D101F4" w:rsidP="00A551F0">
            <w:pPr>
              <w:rPr>
                <w:sz w:val="16"/>
                <w:szCs w:val="16"/>
              </w:rPr>
            </w:pPr>
          </w:p>
        </w:tc>
        <w:tc>
          <w:tcPr>
            <w:tcW w:w="2662" w:type="dxa"/>
            <w:vMerge/>
          </w:tcPr>
          <w:p w14:paraId="75285882" w14:textId="77777777" w:rsidR="00D101F4" w:rsidRPr="00BF4BDF" w:rsidRDefault="00D101F4" w:rsidP="00A551F0">
            <w:pPr>
              <w:rPr>
                <w:sz w:val="16"/>
                <w:szCs w:val="16"/>
              </w:rPr>
            </w:pPr>
          </w:p>
        </w:tc>
        <w:tc>
          <w:tcPr>
            <w:tcW w:w="720" w:type="dxa"/>
            <w:vMerge/>
          </w:tcPr>
          <w:p w14:paraId="27D8633F" w14:textId="77777777" w:rsidR="00D101F4" w:rsidRPr="00BF4BDF" w:rsidRDefault="00D101F4" w:rsidP="00A551F0">
            <w:pPr>
              <w:rPr>
                <w:sz w:val="16"/>
                <w:szCs w:val="16"/>
              </w:rPr>
            </w:pPr>
          </w:p>
        </w:tc>
        <w:tc>
          <w:tcPr>
            <w:tcW w:w="2030" w:type="dxa"/>
            <w:vMerge/>
          </w:tcPr>
          <w:p w14:paraId="336430A5" w14:textId="77777777" w:rsidR="00D101F4" w:rsidRPr="00BF4BDF" w:rsidRDefault="00D101F4" w:rsidP="00A551F0">
            <w:pPr>
              <w:rPr>
                <w:sz w:val="16"/>
                <w:szCs w:val="16"/>
              </w:rPr>
            </w:pPr>
          </w:p>
        </w:tc>
        <w:tc>
          <w:tcPr>
            <w:tcW w:w="992" w:type="dxa"/>
            <w:vMerge/>
          </w:tcPr>
          <w:p w14:paraId="25AAEBBB" w14:textId="77777777" w:rsidR="00D101F4" w:rsidRPr="00BF4BDF" w:rsidRDefault="00D101F4" w:rsidP="00A551F0">
            <w:pPr>
              <w:rPr>
                <w:sz w:val="16"/>
                <w:szCs w:val="16"/>
              </w:rPr>
            </w:pPr>
          </w:p>
        </w:tc>
        <w:tc>
          <w:tcPr>
            <w:tcW w:w="1559" w:type="dxa"/>
            <w:vMerge/>
          </w:tcPr>
          <w:p w14:paraId="29222AD8" w14:textId="77777777" w:rsidR="00D101F4" w:rsidRPr="00BF4BDF" w:rsidRDefault="00D101F4" w:rsidP="00A551F0">
            <w:pPr>
              <w:rPr>
                <w:sz w:val="16"/>
                <w:szCs w:val="16"/>
              </w:rPr>
            </w:pPr>
          </w:p>
        </w:tc>
        <w:tc>
          <w:tcPr>
            <w:tcW w:w="2885" w:type="dxa"/>
            <w:vAlign w:val="center"/>
          </w:tcPr>
          <w:p w14:paraId="1ED26601" w14:textId="77777777" w:rsidR="00D101F4" w:rsidRPr="00BF4BDF" w:rsidRDefault="00D101F4" w:rsidP="00A551F0">
            <w:pPr>
              <w:rPr>
                <w:color w:val="191919"/>
                <w:sz w:val="16"/>
                <w:szCs w:val="16"/>
              </w:rPr>
            </w:pPr>
            <w:r w:rsidRPr="00BF4BDF">
              <w:rPr>
                <w:color w:val="191919"/>
                <w:sz w:val="16"/>
                <w:szCs w:val="16"/>
              </w:rPr>
              <w:t xml:space="preserve">Динаміка обсягу власного </w:t>
            </w:r>
            <w:proofErr w:type="spellStart"/>
            <w:r w:rsidRPr="00BF4BDF">
              <w:rPr>
                <w:color w:val="191919"/>
                <w:sz w:val="16"/>
                <w:szCs w:val="16"/>
              </w:rPr>
              <w:t>телерадіопродукту</w:t>
            </w:r>
            <w:proofErr w:type="spellEnd"/>
            <w:r w:rsidRPr="00BF4BDF">
              <w:rPr>
                <w:color w:val="191919"/>
                <w:sz w:val="16"/>
                <w:szCs w:val="16"/>
              </w:rPr>
              <w:t xml:space="preserve"> в порівнянні з попереднім періодом, %</w:t>
            </w:r>
          </w:p>
        </w:tc>
        <w:tc>
          <w:tcPr>
            <w:tcW w:w="916" w:type="dxa"/>
            <w:gridSpan w:val="2"/>
            <w:vAlign w:val="center"/>
          </w:tcPr>
          <w:p w14:paraId="089FFD6C" w14:textId="77777777" w:rsidR="00D101F4" w:rsidRPr="00BF4BDF" w:rsidRDefault="00D101F4" w:rsidP="00A551F0">
            <w:pPr>
              <w:jc w:val="center"/>
              <w:rPr>
                <w:bCs/>
                <w:color w:val="191919"/>
                <w:sz w:val="16"/>
                <w:szCs w:val="16"/>
              </w:rPr>
            </w:pPr>
            <w:r w:rsidRPr="00BF4BDF">
              <w:rPr>
                <w:bCs/>
                <w:color w:val="191919"/>
                <w:sz w:val="16"/>
                <w:szCs w:val="16"/>
              </w:rPr>
              <w:t>100</w:t>
            </w:r>
          </w:p>
        </w:tc>
        <w:tc>
          <w:tcPr>
            <w:tcW w:w="873" w:type="dxa"/>
            <w:vAlign w:val="center"/>
          </w:tcPr>
          <w:p w14:paraId="7CC9CF87" w14:textId="77777777" w:rsidR="00D101F4" w:rsidRPr="00BF4BDF" w:rsidRDefault="00D101F4" w:rsidP="00A551F0">
            <w:pPr>
              <w:jc w:val="center"/>
              <w:rPr>
                <w:bCs/>
                <w:color w:val="191919"/>
                <w:sz w:val="16"/>
                <w:szCs w:val="16"/>
              </w:rPr>
            </w:pPr>
            <w:r w:rsidRPr="00BF4BDF">
              <w:rPr>
                <w:bCs/>
                <w:color w:val="191919"/>
                <w:sz w:val="16"/>
                <w:szCs w:val="16"/>
              </w:rPr>
              <w:t>104</w:t>
            </w:r>
          </w:p>
        </w:tc>
        <w:tc>
          <w:tcPr>
            <w:tcW w:w="927" w:type="dxa"/>
            <w:gridSpan w:val="2"/>
            <w:vAlign w:val="center"/>
          </w:tcPr>
          <w:p w14:paraId="652B7031" w14:textId="77777777" w:rsidR="00D101F4" w:rsidRPr="00BF4BDF" w:rsidRDefault="00D101F4" w:rsidP="00A551F0">
            <w:pPr>
              <w:jc w:val="center"/>
              <w:rPr>
                <w:bCs/>
                <w:color w:val="191919"/>
                <w:sz w:val="16"/>
                <w:szCs w:val="16"/>
              </w:rPr>
            </w:pPr>
            <w:r w:rsidRPr="00BF4BDF">
              <w:rPr>
                <w:bCs/>
                <w:color w:val="191919"/>
                <w:sz w:val="16"/>
                <w:szCs w:val="16"/>
              </w:rPr>
              <w:t>105</w:t>
            </w:r>
          </w:p>
        </w:tc>
      </w:tr>
      <w:tr w:rsidR="00D101F4" w:rsidRPr="00BF4BDF" w14:paraId="58882770" w14:textId="77777777" w:rsidTr="00831D58">
        <w:trPr>
          <w:trHeight w:val="1603"/>
        </w:trPr>
        <w:tc>
          <w:tcPr>
            <w:tcW w:w="1079" w:type="dxa"/>
          </w:tcPr>
          <w:p w14:paraId="047D405F" w14:textId="77777777" w:rsidR="00D101F4" w:rsidRPr="00BF4BDF" w:rsidRDefault="00D101F4" w:rsidP="00A551F0">
            <w:pPr>
              <w:rPr>
                <w:sz w:val="16"/>
                <w:szCs w:val="16"/>
              </w:rPr>
            </w:pPr>
          </w:p>
        </w:tc>
        <w:tc>
          <w:tcPr>
            <w:tcW w:w="1080" w:type="dxa"/>
          </w:tcPr>
          <w:p w14:paraId="541B29FE" w14:textId="77777777" w:rsidR="00D101F4" w:rsidRPr="00BF4BDF" w:rsidRDefault="00D101F4" w:rsidP="00A551F0">
            <w:pPr>
              <w:rPr>
                <w:sz w:val="16"/>
                <w:szCs w:val="16"/>
              </w:rPr>
            </w:pPr>
          </w:p>
        </w:tc>
        <w:tc>
          <w:tcPr>
            <w:tcW w:w="2662" w:type="dxa"/>
          </w:tcPr>
          <w:p w14:paraId="3126D8EE" w14:textId="77777777" w:rsidR="00D101F4" w:rsidRPr="00BF4BDF" w:rsidRDefault="00D101F4" w:rsidP="00A551F0">
            <w:pPr>
              <w:pStyle w:val="a8"/>
              <w:jc w:val="both"/>
              <w:rPr>
                <w:rFonts w:ascii="Times New Roman" w:hAnsi="Times New Roman"/>
                <w:sz w:val="16"/>
                <w:szCs w:val="16"/>
                <w:lang w:eastAsia="ru-RU"/>
              </w:rPr>
            </w:pPr>
          </w:p>
        </w:tc>
        <w:tc>
          <w:tcPr>
            <w:tcW w:w="720" w:type="dxa"/>
          </w:tcPr>
          <w:p w14:paraId="3A5CEC44" w14:textId="77777777" w:rsidR="00D101F4" w:rsidRPr="00BF4BDF" w:rsidRDefault="00D101F4" w:rsidP="00A551F0">
            <w:pPr>
              <w:pStyle w:val="a8"/>
              <w:jc w:val="both"/>
              <w:rPr>
                <w:rFonts w:ascii="Times New Roman" w:hAnsi="Times New Roman"/>
                <w:sz w:val="16"/>
                <w:szCs w:val="16"/>
                <w:lang w:eastAsia="ru-RU"/>
              </w:rPr>
            </w:pPr>
          </w:p>
        </w:tc>
        <w:tc>
          <w:tcPr>
            <w:tcW w:w="2030" w:type="dxa"/>
          </w:tcPr>
          <w:p w14:paraId="19E0C353" w14:textId="77777777" w:rsidR="00D101F4" w:rsidRPr="00BF4BDF" w:rsidRDefault="00D101F4" w:rsidP="00A551F0">
            <w:pPr>
              <w:pStyle w:val="a8"/>
              <w:jc w:val="both"/>
              <w:rPr>
                <w:rFonts w:ascii="Times New Roman" w:hAnsi="Times New Roman"/>
                <w:sz w:val="16"/>
                <w:szCs w:val="16"/>
                <w:lang w:eastAsia="ru-RU"/>
              </w:rPr>
            </w:pPr>
          </w:p>
        </w:tc>
        <w:tc>
          <w:tcPr>
            <w:tcW w:w="992" w:type="dxa"/>
          </w:tcPr>
          <w:p w14:paraId="5EB1F9BA" w14:textId="77777777" w:rsidR="00D101F4" w:rsidRPr="00BF4BDF" w:rsidRDefault="00D101F4" w:rsidP="00A551F0">
            <w:pPr>
              <w:pStyle w:val="a8"/>
              <w:jc w:val="both"/>
              <w:rPr>
                <w:rFonts w:ascii="Times New Roman" w:hAnsi="Times New Roman"/>
                <w:sz w:val="16"/>
                <w:szCs w:val="16"/>
                <w:lang w:eastAsia="ru-RU"/>
              </w:rPr>
            </w:pPr>
            <w:r w:rsidRPr="00BF4BDF">
              <w:rPr>
                <w:rFonts w:ascii="Times New Roman" w:hAnsi="Times New Roman"/>
                <w:sz w:val="16"/>
                <w:szCs w:val="16"/>
                <w:lang w:eastAsia="ru-RU"/>
              </w:rPr>
              <w:t>Всього</w:t>
            </w:r>
          </w:p>
          <w:p w14:paraId="6CC645B6" w14:textId="77777777" w:rsidR="00D101F4" w:rsidRPr="00BF4BDF" w:rsidRDefault="00D101F4" w:rsidP="00A551F0">
            <w:pPr>
              <w:rPr>
                <w:color w:val="191919"/>
                <w:sz w:val="16"/>
                <w:szCs w:val="16"/>
              </w:rPr>
            </w:pPr>
          </w:p>
          <w:p w14:paraId="0D6D3B99" w14:textId="77777777" w:rsidR="00D101F4" w:rsidRPr="00BF4BDF" w:rsidRDefault="00D101F4" w:rsidP="00A551F0">
            <w:pPr>
              <w:rPr>
                <w:color w:val="191919"/>
                <w:sz w:val="16"/>
                <w:szCs w:val="16"/>
              </w:rPr>
            </w:pPr>
          </w:p>
          <w:p w14:paraId="32942663" w14:textId="77777777" w:rsidR="00D101F4" w:rsidRPr="00BF4BDF" w:rsidRDefault="00D101F4" w:rsidP="00A551F0">
            <w:pPr>
              <w:rPr>
                <w:color w:val="191919"/>
                <w:sz w:val="16"/>
                <w:szCs w:val="16"/>
              </w:rPr>
            </w:pPr>
          </w:p>
          <w:p w14:paraId="78917A94" w14:textId="77777777" w:rsidR="00D101F4" w:rsidRPr="00BF4BDF" w:rsidRDefault="00D101F4" w:rsidP="00A551F0">
            <w:pPr>
              <w:rPr>
                <w:color w:val="191919"/>
                <w:sz w:val="16"/>
                <w:szCs w:val="16"/>
              </w:rPr>
            </w:pPr>
          </w:p>
          <w:p w14:paraId="00187F13" w14:textId="77777777" w:rsidR="00D101F4" w:rsidRPr="00BF4BDF" w:rsidRDefault="00D101F4" w:rsidP="00A551F0">
            <w:pPr>
              <w:rPr>
                <w:color w:val="191919"/>
                <w:sz w:val="16"/>
                <w:szCs w:val="16"/>
              </w:rPr>
            </w:pPr>
            <w:r w:rsidRPr="00BF4BDF">
              <w:rPr>
                <w:color w:val="191919"/>
                <w:sz w:val="16"/>
                <w:szCs w:val="16"/>
              </w:rPr>
              <w:t>Бюджет</w:t>
            </w:r>
          </w:p>
          <w:p w14:paraId="46CFA064" w14:textId="77777777" w:rsidR="00D101F4" w:rsidRPr="00BF4BDF" w:rsidRDefault="00D101F4" w:rsidP="00A551F0">
            <w:pPr>
              <w:rPr>
                <w:color w:val="191919"/>
                <w:sz w:val="16"/>
                <w:szCs w:val="16"/>
              </w:rPr>
            </w:pPr>
            <w:r w:rsidRPr="00BF4BDF">
              <w:rPr>
                <w:color w:val="191919"/>
                <w:sz w:val="16"/>
                <w:szCs w:val="16"/>
              </w:rPr>
              <w:t>міста Києва</w:t>
            </w:r>
          </w:p>
          <w:p w14:paraId="264907C7" w14:textId="77777777" w:rsidR="00D101F4" w:rsidRPr="00BF4BDF" w:rsidRDefault="00D101F4" w:rsidP="00A551F0">
            <w:pPr>
              <w:rPr>
                <w:color w:val="191919"/>
                <w:sz w:val="16"/>
                <w:szCs w:val="16"/>
              </w:rPr>
            </w:pPr>
          </w:p>
          <w:p w14:paraId="5ABC3089" w14:textId="77777777" w:rsidR="00D101F4" w:rsidRPr="00BF4BDF" w:rsidRDefault="00D101F4" w:rsidP="00A551F0">
            <w:pPr>
              <w:rPr>
                <w:color w:val="191919"/>
                <w:sz w:val="16"/>
                <w:szCs w:val="16"/>
              </w:rPr>
            </w:pPr>
          </w:p>
          <w:p w14:paraId="009EF069" w14:textId="77777777" w:rsidR="00D101F4" w:rsidRPr="00BF4BDF" w:rsidRDefault="00D101F4" w:rsidP="00A551F0">
            <w:pPr>
              <w:rPr>
                <w:color w:val="191919"/>
                <w:sz w:val="16"/>
                <w:szCs w:val="16"/>
              </w:rPr>
            </w:pPr>
            <w:r w:rsidRPr="00BF4BDF">
              <w:rPr>
                <w:color w:val="191919"/>
                <w:sz w:val="16"/>
                <w:szCs w:val="16"/>
              </w:rPr>
              <w:t>інші джерела</w:t>
            </w:r>
          </w:p>
          <w:p w14:paraId="6C798A30" w14:textId="77777777" w:rsidR="00D101F4" w:rsidRPr="00BF4BDF" w:rsidRDefault="00D101F4" w:rsidP="00A551F0">
            <w:pPr>
              <w:rPr>
                <w:color w:val="191919"/>
                <w:sz w:val="16"/>
                <w:szCs w:val="16"/>
              </w:rPr>
            </w:pPr>
          </w:p>
          <w:p w14:paraId="0DB74D6D" w14:textId="77777777" w:rsidR="00D101F4" w:rsidRPr="00BF4BDF" w:rsidRDefault="00D101F4" w:rsidP="00A551F0">
            <w:pPr>
              <w:rPr>
                <w:sz w:val="16"/>
                <w:szCs w:val="16"/>
              </w:rPr>
            </w:pPr>
          </w:p>
        </w:tc>
        <w:tc>
          <w:tcPr>
            <w:tcW w:w="1559" w:type="dxa"/>
          </w:tcPr>
          <w:p w14:paraId="4C220286" w14:textId="77777777" w:rsidR="00D101F4" w:rsidRPr="00BF4BDF" w:rsidRDefault="00D101F4" w:rsidP="00A551F0">
            <w:pPr>
              <w:rPr>
                <w:sz w:val="16"/>
                <w:szCs w:val="16"/>
              </w:rPr>
            </w:pPr>
            <w:r w:rsidRPr="00BF4BDF">
              <w:rPr>
                <w:sz w:val="16"/>
                <w:szCs w:val="16"/>
              </w:rPr>
              <w:t>Всього:764922,4</w:t>
            </w:r>
          </w:p>
          <w:p w14:paraId="4FC7A3CC" w14:textId="77777777" w:rsidR="00D101F4" w:rsidRPr="00BF4BDF" w:rsidRDefault="00D101F4" w:rsidP="00A551F0">
            <w:pPr>
              <w:rPr>
                <w:sz w:val="16"/>
                <w:szCs w:val="16"/>
              </w:rPr>
            </w:pPr>
            <w:r w:rsidRPr="00BF4BDF">
              <w:rPr>
                <w:sz w:val="16"/>
                <w:szCs w:val="16"/>
              </w:rPr>
              <w:t xml:space="preserve">2022 рік:237698,2  </w:t>
            </w:r>
          </w:p>
          <w:p w14:paraId="38E3B023" w14:textId="77777777" w:rsidR="00D101F4" w:rsidRPr="00BF4BDF" w:rsidRDefault="00D101F4" w:rsidP="00A551F0">
            <w:pPr>
              <w:ind w:right="-108"/>
              <w:rPr>
                <w:sz w:val="16"/>
                <w:szCs w:val="16"/>
              </w:rPr>
            </w:pPr>
            <w:r w:rsidRPr="00BF4BDF">
              <w:rPr>
                <w:sz w:val="16"/>
                <w:szCs w:val="16"/>
              </w:rPr>
              <w:t>2023 рік:254574,8</w:t>
            </w:r>
          </w:p>
          <w:p w14:paraId="11E8FF31" w14:textId="77777777" w:rsidR="00D101F4" w:rsidRPr="00BF4BDF" w:rsidRDefault="00D101F4" w:rsidP="00A551F0">
            <w:pPr>
              <w:rPr>
                <w:sz w:val="16"/>
                <w:szCs w:val="16"/>
              </w:rPr>
            </w:pPr>
            <w:r w:rsidRPr="00BF4BDF">
              <w:rPr>
                <w:sz w:val="16"/>
                <w:szCs w:val="16"/>
              </w:rPr>
              <w:t>2024 рік:272649,4</w:t>
            </w:r>
          </w:p>
          <w:p w14:paraId="3292B16D" w14:textId="77777777" w:rsidR="00D101F4" w:rsidRPr="00BF4BDF" w:rsidRDefault="00D101F4" w:rsidP="00A551F0">
            <w:pPr>
              <w:rPr>
                <w:sz w:val="16"/>
                <w:szCs w:val="16"/>
              </w:rPr>
            </w:pPr>
          </w:p>
          <w:p w14:paraId="40AD6609" w14:textId="77777777" w:rsidR="00D101F4" w:rsidRPr="00BF4BDF" w:rsidRDefault="00D101F4" w:rsidP="00A551F0">
            <w:pPr>
              <w:rPr>
                <w:sz w:val="16"/>
                <w:szCs w:val="16"/>
              </w:rPr>
            </w:pPr>
            <w:r w:rsidRPr="00BF4BDF">
              <w:rPr>
                <w:sz w:val="16"/>
                <w:szCs w:val="16"/>
              </w:rPr>
              <w:t>Всього:731487,0</w:t>
            </w:r>
          </w:p>
          <w:p w14:paraId="57302D07" w14:textId="77777777" w:rsidR="00D101F4" w:rsidRPr="00BF4BDF" w:rsidRDefault="00D101F4" w:rsidP="00A551F0">
            <w:pPr>
              <w:rPr>
                <w:sz w:val="16"/>
                <w:szCs w:val="16"/>
              </w:rPr>
            </w:pPr>
            <w:r w:rsidRPr="00BF4BDF">
              <w:rPr>
                <w:sz w:val="16"/>
                <w:szCs w:val="16"/>
              </w:rPr>
              <w:t>2022 рік: 227308,2</w:t>
            </w:r>
          </w:p>
          <w:p w14:paraId="6E3C4380" w14:textId="77777777" w:rsidR="00D101F4" w:rsidRPr="00BF4BDF" w:rsidRDefault="00D101F4" w:rsidP="00A551F0">
            <w:pPr>
              <w:rPr>
                <w:sz w:val="16"/>
                <w:szCs w:val="16"/>
              </w:rPr>
            </w:pPr>
            <w:r w:rsidRPr="00BF4BDF">
              <w:rPr>
                <w:sz w:val="16"/>
                <w:szCs w:val="16"/>
              </w:rPr>
              <w:t>2023 рік: 243447,1</w:t>
            </w:r>
          </w:p>
          <w:p w14:paraId="18F67D2A" w14:textId="77777777" w:rsidR="00D101F4" w:rsidRPr="00BF4BDF" w:rsidRDefault="00D101F4" w:rsidP="00A551F0">
            <w:pPr>
              <w:rPr>
                <w:sz w:val="16"/>
                <w:szCs w:val="16"/>
              </w:rPr>
            </w:pPr>
            <w:r w:rsidRPr="00BF4BDF">
              <w:rPr>
                <w:sz w:val="16"/>
                <w:szCs w:val="16"/>
              </w:rPr>
              <w:t>2024 рік:260731,7</w:t>
            </w:r>
          </w:p>
          <w:p w14:paraId="432C6AE1" w14:textId="77777777" w:rsidR="00D101F4" w:rsidRPr="00BF4BDF" w:rsidRDefault="00D101F4" w:rsidP="00A551F0">
            <w:pPr>
              <w:rPr>
                <w:sz w:val="16"/>
                <w:szCs w:val="16"/>
              </w:rPr>
            </w:pPr>
          </w:p>
          <w:p w14:paraId="1A0D238A" w14:textId="77777777" w:rsidR="00D101F4" w:rsidRPr="00BF4BDF" w:rsidRDefault="00D101F4" w:rsidP="00A551F0">
            <w:pPr>
              <w:rPr>
                <w:sz w:val="16"/>
                <w:szCs w:val="16"/>
              </w:rPr>
            </w:pPr>
            <w:r w:rsidRPr="00BF4BDF">
              <w:rPr>
                <w:sz w:val="16"/>
                <w:szCs w:val="16"/>
              </w:rPr>
              <w:t>Всього:33435,4</w:t>
            </w:r>
          </w:p>
          <w:p w14:paraId="05192AE5" w14:textId="77777777" w:rsidR="00D101F4" w:rsidRPr="00BF4BDF" w:rsidRDefault="00D101F4" w:rsidP="00A551F0">
            <w:pPr>
              <w:rPr>
                <w:sz w:val="16"/>
                <w:szCs w:val="16"/>
              </w:rPr>
            </w:pPr>
            <w:r w:rsidRPr="00BF4BDF">
              <w:rPr>
                <w:sz w:val="16"/>
                <w:szCs w:val="16"/>
              </w:rPr>
              <w:t>2022 рік:10390,0</w:t>
            </w:r>
          </w:p>
          <w:p w14:paraId="318F4ACA" w14:textId="77777777" w:rsidR="00D101F4" w:rsidRPr="00BF4BDF" w:rsidRDefault="00D101F4" w:rsidP="00A551F0">
            <w:pPr>
              <w:rPr>
                <w:sz w:val="16"/>
                <w:szCs w:val="16"/>
              </w:rPr>
            </w:pPr>
            <w:r w:rsidRPr="00BF4BDF">
              <w:rPr>
                <w:sz w:val="16"/>
                <w:szCs w:val="16"/>
              </w:rPr>
              <w:t>2023 рік:11127,7</w:t>
            </w:r>
          </w:p>
          <w:p w14:paraId="6134F8AE" w14:textId="77777777" w:rsidR="00D101F4" w:rsidRPr="00BF4BDF" w:rsidRDefault="00D101F4" w:rsidP="00A551F0">
            <w:pPr>
              <w:rPr>
                <w:sz w:val="16"/>
                <w:szCs w:val="16"/>
              </w:rPr>
            </w:pPr>
            <w:r w:rsidRPr="00BF4BDF">
              <w:rPr>
                <w:sz w:val="16"/>
                <w:szCs w:val="16"/>
              </w:rPr>
              <w:t>2024 рік:11917,7</w:t>
            </w:r>
          </w:p>
        </w:tc>
        <w:tc>
          <w:tcPr>
            <w:tcW w:w="2885" w:type="dxa"/>
          </w:tcPr>
          <w:p w14:paraId="4835081F" w14:textId="77777777" w:rsidR="00D101F4" w:rsidRPr="00BF4BDF" w:rsidRDefault="00D101F4" w:rsidP="00A551F0">
            <w:pPr>
              <w:rPr>
                <w:sz w:val="16"/>
                <w:szCs w:val="16"/>
              </w:rPr>
            </w:pPr>
          </w:p>
        </w:tc>
        <w:tc>
          <w:tcPr>
            <w:tcW w:w="916" w:type="dxa"/>
            <w:gridSpan w:val="2"/>
          </w:tcPr>
          <w:p w14:paraId="35857018" w14:textId="77777777" w:rsidR="00D101F4" w:rsidRPr="00BF4BDF" w:rsidRDefault="00D101F4" w:rsidP="00A551F0">
            <w:pPr>
              <w:jc w:val="center"/>
              <w:rPr>
                <w:bCs/>
                <w:color w:val="191919"/>
                <w:sz w:val="16"/>
                <w:szCs w:val="16"/>
              </w:rPr>
            </w:pPr>
          </w:p>
        </w:tc>
        <w:tc>
          <w:tcPr>
            <w:tcW w:w="873" w:type="dxa"/>
          </w:tcPr>
          <w:p w14:paraId="5B2A1299" w14:textId="77777777" w:rsidR="00D101F4" w:rsidRPr="00BF4BDF" w:rsidRDefault="00D101F4" w:rsidP="00A551F0">
            <w:pPr>
              <w:jc w:val="center"/>
              <w:rPr>
                <w:bCs/>
                <w:color w:val="191919"/>
                <w:sz w:val="16"/>
                <w:szCs w:val="16"/>
              </w:rPr>
            </w:pPr>
          </w:p>
        </w:tc>
        <w:tc>
          <w:tcPr>
            <w:tcW w:w="927" w:type="dxa"/>
            <w:gridSpan w:val="2"/>
          </w:tcPr>
          <w:p w14:paraId="7818552A" w14:textId="77777777" w:rsidR="00D101F4" w:rsidRPr="00BF4BDF" w:rsidRDefault="00D101F4" w:rsidP="00A551F0">
            <w:pPr>
              <w:jc w:val="center"/>
              <w:rPr>
                <w:bCs/>
                <w:color w:val="191919"/>
                <w:sz w:val="16"/>
                <w:szCs w:val="16"/>
              </w:rPr>
            </w:pPr>
          </w:p>
        </w:tc>
      </w:tr>
      <w:bookmarkEnd w:id="0"/>
      <w:bookmarkEnd w:id="5"/>
      <w:bookmarkEnd w:id="6"/>
    </w:tbl>
    <w:p w14:paraId="55A32587" w14:textId="77777777" w:rsidR="008E043B" w:rsidRPr="00BF4BDF" w:rsidRDefault="008E043B" w:rsidP="00D101F4">
      <w:pPr>
        <w:spacing w:before="100" w:beforeAutospacing="1" w:after="100" w:afterAutospacing="1"/>
        <w:jc w:val="both"/>
      </w:pPr>
    </w:p>
    <w:sectPr w:rsidR="008E043B" w:rsidRPr="00BF4BDF" w:rsidSect="00D31D37">
      <w:footerReference w:type="default" r:id="rId12"/>
      <w:pgSz w:w="16838" w:h="11906" w:orient="landscape"/>
      <w:pgMar w:top="851"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9F0E" w14:textId="77777777" w:rsidR="00F82ECE" w:rsidRDefault="00F82ECE">
      <w:r>
        <w:separator/>
      </w:r>
    </w:p>
  </w:endnote>
  <w:endnote w:type="continuationSeparator" w:id="0">
    <w:p w14:paraId="357DA6EB" w14:textId="77777777" w:rsidR="00F82ECE" w:rsidRDefault="00F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Device Font 10cpi"/>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altName w:val="Arial"/>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DCD8" w14:textId="672DDCDB" w:rsidR="00893ED5" w:rsidRDefault="00F82ECE">
    <w:pPr>
      <w:pStyle w:val="a9"/>
      <w:jc w:val="right"/>
    </w:pPr>
  </w:p>
  <w:p w14:paraId="43DB4C78" w14:textId="77777777" w:rsidR="00893ED5" w:rsidRDefault="00F82E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44ED" w14:textId="77777777" w:rsidR="00F82ECE" w:rsidRDefault="00F82ECE">
      <w:r>
        <w:separator/>
      </w:r>
    </w:p>
  </w:footnote>
  <w:footnote w:type="continuationSeparator" w:id="0">
    <w:p w14:paraId="59981B38" w14:textId="77777777" w:rsidR="00F82ECE" w:rsidRDefault="00F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644B" w14:textId="3BA12A0E" w:rsidR="005A0651" w:rsidRDefault="005A0651">
    <w:pPr>
      <w:pStyle w:val="ad"/>
      <w:jc w:val="center"/>
    </w:pPr>
  </w:p>
  <w:p w14:paraId="6E6D0811" w14:textId="77777777" w:rsidR="005A0651" w:rsidRDefault="005A065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2DF"/>
    <w:multiLevelType w:val="hybridMultilevel"/>
    <w:tmpl w:val="0C6CF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FD7FB9"/>
    <w:multiLevelType w:val="hybridMultilevel"/>
    <w:tmpl w:val="4EC2E08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2EB059D9"/>
    <w:multiLevelType w:val="multilevel"/>
    <w:tmpl w:val="38684EAC"/>
    <w:lvl w:ilvl="0">
      <w:start w:val="55"/>
      <w:numFmt w:val="bullet"/>
      <w:lvlText w:val="-"/>
      <w:lvlJc w:val="left"/>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 w15:restartNumberingAfterBreak="0">
    <w:nsid w:val="325F2B50"/>
    <w:multiLevelType w:val="multilevel"/>
    <w:tmpl w:val="AF48D36C"/>
    <w:lvl w:ilvl="0">
      <w:start w:val="55"/>
      <w:numFmt w:val="bullet"/>
      <w:lvlText w:val="-"/>
      <w:lvlJc w:val="left"/>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5AE2663F"/>
    <w:multiLevelType w:val="hybridMultilevel"/>
    <w:tmpl w:val="9A32EF7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738803ED"/>
    <w:multiLevelType w:val="hybridMultilevel"/>
    <w:tmpl w:val="CBA0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61D7F95"/>
    <w:multiLevelType w:val="hybridMultilevel"/>
    <w:tmpl w:val="65A6FF1C"/>
    <w:lvl w:ilvl="0" w:tplc="94DAF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CAD3F2D"/>
    <w:multiLevelType w:val="multilevel"/>
    <w:tmpl w:val="DF50966E"/>
    <w:lvl w:ilvl="0">
      <w:start w:val="55"/>
      <w:numFmt w:val="bullet"/>
      <w:lvlText w:val="-"/>
      <w:lvlJc w:val="left"/>
      <w:pPr>
        <w:ind w:left="284" w:hanging="284"/>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abstractNumId w:val="6"/>
  </w:num>
  <w:num w:numId="2">
    <w:abstractNumId w:val="7"/>
  </w:num>
  <w:num w:numId="3">
    <w:abstractNumId w:val="3"/>
  </w:num>
  <w:num w:numId="4">
    <w:abstractNumId w:val="2"/>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02"/>
    <w:rsid w:val="0000225F"/>
    <w:rsid w:val="00003CB3"/>
    <w:rsid w:val="00017FA0"/>
    <w:rsid w:val="000258AD"/>
    <w:rsid w:val="000270F7"/>
    <w:rsid w:val="00036BA9"/>
    <w:rsid w:val="00066B55"/>
    <w:rsid w:val="00071EE4"/>
    <w:rsid w:val="00074AC1"/>
    <w:rsid w:val="00074BBE"/>
    <w:rsid w:val="00091E77"/>
    <w:rsid w:val="0009680A"/>
    <w:rsid w:val="000A2969"/>
    <w:rsid w:val="000A3EB7"/>
    <w:rsid w:val="000A4A51"/>
    <w:rsid w:val="000A617D"/>
    <w:rsid w:val="000B4CDB"/>
    <w:rsid w:val="000B667D"/>
    <w:rsid w:val="000C0C4B"/>
    <w:rsid w:val="000E0F76"/>
    <w:rsid w:val="000F41DB"/>
    <w:rsid w:val="000F50F1"/>
    <w:rsid w:val="0010036E"/>
    <w:rsid w:val="00105114"/>
    <w:rsid w:val="001249FB"/>
    <w:rsid w:val="00126758"/>
    <w:rsid w:val="00132298"/>
    <w:rsid w:val="00132A15"/>
    <w:rsid w:val="001469B8"/>
    <w:rsid w:val="00150D75"/>
    <w:rsid w:val="00155C05"/>
    <w:rsid w:val="001642B7"/>
    <w:rsid w:val="00170710"/>
    <w:rsid w:val="00171736"/>
    <w:rsid w:val="00172F05"/>
    <w:rsid w:val="0017518D"/>
    <w:rsid w:val="001A48FC"/>
    <w:rsid w:val="001A4A66"/>
    <w:rsid w:val="001B3F63"/>
    <w:rsid w:val="001C27C9"/>
    <w:rsid w:val="001C2C46"/>
    <w:rsid w:val="001E0964"/>
    <w:rsid w:val="001F15A5"/>
    <w:rsid w:val="001F2A81"/>
    <w:rsid w:val="00212255"/>
    <w:rsid w:val="00246235"/>
    <w:rsid w:val="00266214"/>
    <w:rsid w:val="002739AB"/>
    <w:rsid w:val="0028275E"/>
    <w:rsid w:val="00296FC6"/>
    <w:rsid w:val="002A3DC9"/>
    <w:rsid w:val="002B2C40"/>
    <w:rsid w:val="002C27C3"/>
    <w:rsid w:val="002F5880"/>
    <w:rsid w:val="00310026"/>
    <w:rsid w:val="00314C6F"/>
    <w:rsid w:val="003156D5"/>
    <w:rsid w:val="00323B2D"/>
    <w:rsid w:val="00326A9A"/>
    <w:rsid w:val="00331652"/>
    <w:rsid w:val="003436B0"/>
    <w:rsid w:val="00354EC7"/>
    <w:rsid w:val="00356478"/>
    <w:rsid w:val="00362BA4"/>
    <w:rsid w:val="00377DAD"/>
    <w:rsid w:val="0038261E"/>
    <w:rsid w:val="00383C95"/>
    <w:rsid w:val="00384D41"/>
    <w:rsid w:val="00391F6E"/>
    <w:rsid w:val="003947FB"/>
    <w:rsid w:val="003A64D0"/>
    <w:rsid w:val="003B08B6"/>
    <w:rsid w:val="003B36D8"/>
    <w:rsid w:val="003C4811"/>
    <w:rsid w:val="003D2035"/>
    <w:rsid w:val="003E00E4"/>
    <w:rsid w:val="003E62A2"/>
    <w:rsid w:val="003F13C7"/>
    <w:rsid w:val="00433DEB"/>
    <w:rsid w:val="00451DE2"/>
    <w:rsid w:val="00453B24"/>
    <w:rsid w:val="004579A0"/>
    <w:rsid w:val="00464EE3"/>
    <w:rsid w:val="00493AA1"/>
    <w:rsid w:val="00497554"/>
    <w:rsid w:val="004A749F"/>
    <w:rsid w:val="004A784F"/>
    <w:rsid w:val="004B6735"/>
    <w:rsid w:val="004F38E2"/>
    <w:rsid w:val="00511B80"/>
    <w:rsid w:val="0051261A"/>
    <w:rsid w:val="00521E4C"/>
    <w:rsid w:val="00525EF3"/>
    <w:rsid w:val="00530078"/>
    <w:rsid w:val="00552046"/>
    <w:rsid w:val="00560963"/>
    <w:rsid w:val="00567AC8"/>
    <w:rsid w:val="00572F2E"/>
    <w:rsid w:val="005856A7"/>
    <w:rsid w:val="00592FE9"/>
    <w:rsid w:val="005A0651"/>
    <w:rsid w:val="005B1EA2"/>
    <w:rsid w:val="005B4311"/>
    <w:rsid w:val="005D2A7A"/>
    <w:rsid w:val="005D667C"/>
    <w:rsid w:val="00610AF6"/>
    <w:rsid w:val="006163A9"/>
    <w:rsid w:val="00621C8D"/>
    <w:rsid w:val="00626DC3"/>
    <w:rsid w:val="00632ECE"/>
    <w:rsid w:val="00637AF3"/>
    <w:rsid w:val="006463D7"/>
    <w:rsid w:val="00654897"/>
    <w:rsid w:val="0067056A"/>
    <w:rsid w:val="006915EB"/>
    <w:rsid w:val="006B00B3"/>
    <w:rsid w:val="006D74EB"/>
    <w:rsid w:val="006E1EE4"/>
    <w:rsid w:val="006E364C"/>
    <w:rsid w:val="006F012F"/>
    <w:rsid w:val="006F1D86"/>
    <w:rsid w:val="006F2DDA"/>
    <w:rsid w:val="006F31AC"/>
    <w:rsid w:val="006F36D2"/>
    <w:rsid w:val="006F6543"/>
    <w:rsid w:val="00701533"/>
    <w:rsid w:val="00707EFA"/>
    <w:rsid w:val="0071647E"/>
    <w:rsid w:val="00726237"/>
    <w:rsid w:val="00732B1D"/>
    <w:rsid w:val="00751914"/>
    <w:rsid w:val="0075304F"/>
    <w:rsid w:val="00792857"/>
    <w:rsid w:val="007A28D8"/>
    <w:rsid w:val="007A683E"/>
    <w:rsid w:val="007B5B35"/>
    <w:rsid w:val="007C1C1E"/>
    <w:rsid w:val="007C4A76"/>
    <w:rsid w:val="007D5BAA"/>
    <w:rsid w:val="007E2D31"/>
    <w:rsid w:val="007E2D82"/>
    <w:rsid w:val="008009D5"/>
    <w:rsid w:val="00803DF9"/>
    <w:rsid w:val="00820E68"/>
    <w:rsid w:val="008210CD"/>
    <w:rsid w:val="00821DCC"/>
    <w:rsid w:val="0082612F"/>
    <w:rsid w:val="008269D1"/>
    <w:rsid w:val="00827E16"/>
    <w:rsid w:val="00831D58"/>
    <w:rsid w:val="00845FBD"/>
    <w:rsid w:val="00861C4F"/>
    <w:rsid w:val="00863D13"/>
    <w:rsid w:val="00880C4C"/>
    <w:rsid w:val="008D0C34"/>
    <w:rsid w:val="008E043B"/>
    <w:rsid w:val="008F12F5"/>
    <w:rsid w:val="008F21DD"/>
    <w:rsid w:val="00900E49"/>
    <w:rsid w:val="00925CEC"/>
    <w:rsid w:val="009261AB"/>
    <w:rsid w:val="009357A3"/>
    <w:rsid w:val="00937044"/>
    <w:rsid w:val="00944058"/>
    <w:rsid w:val="00961417"/>
    <w:rsid w:val="009655FE"/>
    <w:rsid w:val="00966284"/>
    <w:rsid w:val="00972558"/>
    <w:rsid w:val="00976D8E"/>
    <w:rsid w:val="00987654"/>
    <w:rsid w:val="00992F95"/>
    <w:rsid w:val="009956A6"/>
    <w:rsid w:val="009B2D43"/>
    <w:rsid w:val="00A03B35"/>
    <w:rsid w:val="00A04414"/>
    <w:rsid w:val="00A0558A"/>
    <w:rsid w:val="00A3490E"/>
    <w:rsid w:val="00A362B9"/>
    <w:rsid w:val="00A3765B"/>
    <w:rsid w:val="00A509A7"/>
    <w:rsid w:val="00A50B2B"/>
    <w:rsid w:val="00A6505C"/>
    <w:rsid w:val="00A663CB"/>
    <w:rsid w:val="00A718A2"/>
    <w:rsid w:val="00A825FB"/>
    <w:rsid w:val="00AA1371"/>
    <w:rsid w:val="00AB2FE6"/>
    <w:rsid w:val="00AB36F6"/>
    <w:rsid w:val="00AD0FF4"/>
    <w:rsid w:val="00AD5291"/>
    <w:rsid w:val="00AE4E03"/>
    <w:rsid w:val="00AF0B04"/>
    <w:rsid w:val="00AF5238"/>
    <w:rsid w:val="00AF6B17"/>
    <w:rsid w:val="00AF6C5A"/>
    <w:rsid w:val="00B00323"/>
    <w:rsid w:val="00B00FF5"/>
    <w:rsid w:val="00B12031"/>
    <w:rsid w:val="00B156FB"/>
    <w:rsid w:val="00B1618F"/>
    <w:rsid w:val="00B35AD1"/>
    <w:rsid w:val="00B377A7"/>
    <w:rsid w:val="00B5103A"/>
    <w:rsid w:val="00B57657"/>
    <w:rsid w:val="00B57A56"/>
    <w:rsid w:val="00B74C0D"/>
    <w:rsid w:val="00B860BD"/>
    <w:rsid w:val="00B91C29"/>
    <w:rsid w:val="00B96842"/>
    <w:rsid w:val="00BC6902"/>
    <w:rsid w:val="00BD2BD7"/>
    <w:rsid w:val="00BE2EA6"/>
    <w:rsid w:val="00BF261F"/>
    <w:rsid w:val="00BF4BDF"/>
    <w:rsid w:val="00C064EE"/>
    <w:rsid w:val="00C17205"/>
    <w:rsid w:val="00C25EF1"/>
    <w:rsid w:val="00C279D5"/>
    <w:rsid w:val="00C365D5"/>
    <w:rsid w:val="00C46EFD"/>
    <w:rsid w:val="00C57F3D"/>
    <w:rsid w:val="00C778CB"/>
    <w:rsid w:val="00C80271"/>
    <w:rsid w:val="00C9333B"/>
    <w:rsid w:val="00C95FB7"/>
    <w:rsid w:val="00C97A5C"/>
    <w:rsid w:val="00CB5860"/>
    <w:rsid w:val="00CB7A25"/>
    <w:rsid w:val="00CC1DBD"/>
    <w:rsid w:val="00CC2D86"/>
    <w:rsid w:val="00CC4281"/>
    <w:rsid w:val="00CC65CD"/>
    <w:rsid w:val="00CD3012"/>
    <w:rsid w:val="00CE4954"/>
    <w:rsid w:val="00D07020"/>
    <w:rsid w:val="00D10151"/>
    <w:rsid w:val="00D101F4"/>
    <w:rsid w:val="00D367C5"/>
    <w:rsid w:val="00D520E6"/>
    <w:rsid w:val="00D61672"/>
    <w:rsid w:val="00D718F9"/>
    <w:rsid w:val="00DA0E88"/>
    <w:rsid w:val="00DA3585"/>
    <w:rsid w:val="00DA49D7"/>
    <w:rsid w:val="00DC0E1A"/>
    <w:rsid w:val="00DC5B51"/>
    <w:rsid w:val="00DD717B"/>
    <w:rsid w:val="00DE6541"/>
    <w:rsid w:val="00DF6F9A"/>
    <w:rsid w:val="00E00863"/>
    <w:rsid w:val="00E15D1D"/>
    <w:rsid w:val="00E21FC3"/>
    <w:rsid w:val="00E24F67"/>
    <w:rsid w:val="00E415D2"/>
    <w:rsid w:val="00E454B6"/>
    <w:rsid w:val="00E559C6"/>
    <w:rsid w:val="00E72BDB"/>
    <w:rsid w:val="00E920F9"/>
    <w:rsid w:val="00EA2271"/>
    <w:rsid w:val="00EC4E05"/>
    <w:rsid w:val="00EF412E"/>
    <w:rsid w:val="00EF6C02"/>
    <w:rsid w:val="00F14C2E"/>
    <w:rsid w:val="00F15766"/>
    <w:rsid w:val="00F219D1"/>
    <w:rsid w:val="00F42D80"/>
    <w:rsid w:val="00F4340C"/>
    <w:rsid w:val="00F4590B"/>
    <w:rsid w:val="00F514BB"/>
    <w:rsid w:val="00F559B9"/>
    <w:rsid w:val="00F747A7"/>
    <w:rsid w:val="00F82ECE"/>
    <w:rsid w:val="00F9152E"/>
    <w:rsid w:val="00F960B7"/>
    <w:rsid w:val="00FA1F29"/>
    <w:rsid w:val="00FB1672"/>
    <w:rsid w:val="00FC1B0E"/>
    <w:rsid w:val="00FE0576"/>
    <w:rsid w:val="00FF1D59"/>
    <w:rsid w:val="00FF5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DC14B"/>
  <w15:docId w15:val="{7DF1C495-7E51-4A18-A473-67BD482E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6902"/>
    <w:pPr>
      <w:spacing w:after="200" w:line="276" w:lineRule="auto"/>
      <w:ind w:left="720"/>
      <w:contextualSpacing/>
    </w:pPr>
    <w:rPr>
      <w:rFonts w:asciiTheme="minorHAnsi" w:eastAsiaTheme="minorHAnsi" w:hAnsiTheme="minorHAnsi" w:cstheme="minorBidi"/>
      <w:sz w:val="22"/>
      <w:szCs w:val="22"/>
      <w:lang w:val="ru-RU" w:eastAsia="en-US"/>
    </w:rPr>
  </w:style>
  <w:style w:type="table" w:styleId="a4">
    <w:name w:val="Table Grid"/>
    <w:basedOn w:val="a1"/>
    <w:uiPriority w:val="59"/>
    <w:rsid w:val="00F960B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rsid w:val="004F38E2"/>
    <w:rPr>
      <w:rFonts w:ascii="Calibri" w:hAnsi="Calibri" w:cs="Calibri"/>
      <w:sz w:val="20"/>
      <w:szCs w:val="20"/>
      <w:lang w:eastAsia="uk-UA"/>
    </w:rPr>
  </w:style>
  <w:style w:type="character" w:customStyle="1" w:styleId="a6">
    <w:name w:val="Текст примечания Знак"/>
    <w:basedOn w:val="a0"/>
    <w:link w:val="a5"/>
    <w:uiPriority w:val="99"/>
    <w:rsid w:val="004F38E2"/>
    <w:rPr>
      <w:rFonts w:ascii="Calibri" w:eastAsia="Times New Roman" w:hAnsi="Calibri" w:cs="Calibri"/>
      <w:sz w:val="20"/>
      <w:szCs w:val="20"/>
      <w:lang w:eastAsia="uk-UA"/>
    </w:rPr>
  </w:style>
  <w:style w:type="paragraph" w:customStyle="1" w:styleId="a7">
    <w:name w:val="Нормальний текст"/>
    <w:basedOn w:val="a"/>
    <w:uiPriority w:val="99"/>
    <w:rsid w:val="00987654"/>
    <w:pPr>
      <w:spacing w:before="120"/>
      <w:ind w:firstLine="567"/>
    </w:pPr>
    <w:rPr>
      <w:rFonts w:ascii="Antiqua" w:hAnsi="Antiqua"/>
      <w:sz w:val="26"/>
      <w:szCs w:val="20"/>
    </w:rPr>
  </w:style>
  <w:style w:type="paragraph" w:styleId="a8">
    <w:name w:val="No Spacing"/>
    <w:uiPriority w:val="99"/>
    <w:qFormat/>
    <w:rsid w:val="00987654"/>
    <w:pPr>
      <w:spacing w:after="0" w:line="240" w:lineRule="auto"/>
    </w:pPr>
    <w:rPr>
      <w:rFonts w:ascii="Calibri" w:eastAsia="Calibri" w:hAnsi="Calibri" w:cs="Times New Roman"/>
    </w:rPr>
  </w:style>
  <w:style w:type="paragraph" w:styleId="a9">
    <w:name w:val="footer"/>
    <w:basedOn w:val="a"/>
    <w:link w:val="aa"/>
    <w:uiPriority w:val="99"/>
    <w:rsid w:val="00D101F4"/>
    <w:pPr>
      <w:tabs>
        <w:tab w:val="center" w:pos="4986"/>
        <w:tab w:val="right" w:pos="9973"/>
      </w:tabs>
    </w:pPr>
    <w:rPr>
      <w:sz w:val="20"/>
      <w:szCs w:val="20"/>
    </w:rPr>
  </w:style>
  <w:style w:type="character" w:customStyle="1" w:styleId="aa">
    <w:name w:val="Нижний колонтитул Знак"/>
    <w:basedOn w:val="a0"/>
    <w:link w:val="a9"/>
    <w:uiPriority w:val="99"/>
    <w:rsid w:val="00D101F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C1B0E"/>
    <w:rPr>
      <w:rFonts w:ascii="Segoe UI" w:hAnsi="Segoe UI" w:cs="Segoe UI"/>
      <w:sz w:val="18"/>
      <w:szCs w:val="18"/>
    </w:rPr>
  </w:style>
  <w:style w:type="character" w:customStyle="1" w:styleId="ac">
    <w:name w:val="Текст выноски Знак"/>
    <w:basedOn w:val="a0"/>
    <w:link w:val="ab"/>
    <w:uiPriority w:val="99"/>
    <w:semiHidden/>
    <w:rsid w:val="00FC1B0E"/>
    <w:rPr>
      <w:rFonts w:ascii="Segoe UI" w:eastAsia="Times New Roman" w:hAnsi="Segoe UI" w:cs="Segoe UI"/>
      <w:sz w:val="18"/>
      <w:szCs w:val="18"/>
      <w:lang w:eastAsia="ru-RU"/>
    </w:rPr>
  </w:style>
  <w:style w:type="paragraph" w:styleId="ad">
    <w:name w:val="header"/>
    <w:basedOn w:val="a"/>
    <w:link w:val="ae"/>
    <w:uiPriority w:val="99"/>
    <w:unhideWhenUsed/>
    <w:rsid w:val="000A3EB7"/>
    <w:pPr>
      <w:tabs>
        <w:tab w:val="center" w:pos="4677"/>
        <w:tab w:val="right" w:pos="9355"/>
      </w:tabs>
    </w:pPr>
  </w:style>
  <w:style w:type="character" w:customStyle="1" w:styleId="ae">
    <w:name w:val="Верхний колонтитул Знак"/>
    <w:basedOn w:val="a0"/>
    <w:link w:val="ad"/>
    <w:uiPriority w:val="99"/>
    <w:rsid w:val="000A3E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0649">
      <w:bodyDiv w:val="1"/>
      <w:marLeft w:val="0"/>
      <w:marRight w:val="0"/>
      <w:marTop w:val="0"/>
      <w:marBottom w:val="0"/>
      <w:divBdr>
        <w:top w:val="none" w:sz="0" w:space="0" w:color="auto"/>
        <w:left w:val="none" w:sz="0" w:space="0" w:color="auto"/>
        <w:bottom w:val="none" w:sz="0" w:space="0" w:color="auto"/>
        <w:right w:val="none" w:sz="0" w:space="0" w:color="auto"/>
      </w:divBdr>
    </w:div>
    <w:div w:id="18174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chirniy.kyi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reschatic.kiev.ua/" TargetMode="External"/><Relationship Id="rId4" Type="http://schemas.openxmlformats.org/officeDocument/2006/relationships/settings" Target="settings.xml"/><Relationship Id="rId9" Type="http://schemas.openxmlformats.org/officeDocument/2006/relationships/hyperlink" Target="http://kreschatic.kie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78EA-54E5-4936-B0E4-BF301805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7196</Words>
  <Characters>41023</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tamara.misiura</dc:creator>
  <cp:lastModifiedBy>Бандура Ольга Миколаївна</cp:lastModifiedBy>
  <cp:revision>2</cp:revision>
  <cp:lastPrinted>2021-05-21T12:57:00Z</cp:lastPrinted>
  <dcterms:created xsi:type="dcterms:W3CDTF">2021-06-01T08:03:00Z</dcterms:created>
  <dcterms:modified xsi:type="dcterms:W3CDTF">2021-06-01T08:03:00Z</dcterms:modified>
</cp:coreProperties>
</file>