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D3" w:rsidRDefault="00E35B12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bCs/>
          <w:sz w:val="28"/>
          <w:szCs w:val="28"/>
        </w:rPr>
      </w:pPr>
      <w:r w:rsidRPr="00E35B12">
        <w:rPr>
          <w:rFonts w:eastAsia="MS Mincho"/>
          <w:b/>
          <w:bCs/>
          <w:sz w:val="28"/>
          <w:szCs w:val="28"/>
        </w:rPr>
        <w:t>33120000-7 Системи реєстрації медичної інформації та дослідне обладнання (Датчик УЗД (40768 Датчик системи екстракорпоральної ультразвукової візуалізації, ручний) - 1 од.)</w:t>
      </w:r>
    </w:p>
    <w:p w:rsidR="00E35B12" w:rsidRPr="001A02B9" w:rsidRDefault="00E35B12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sz w:val="28"/>
          <w:szCs w:val="28"/>
        </w:rPr>
      </w:pPr>
    </w:p>
    <w:p w:rsidR="00352A71" w:rsidRPr="00CB7341" w:rsidRDefault="00352A71" w:rsidP="00CB7341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CB7341">
        <w:rPr>
          <w:rFonts w:eastAsia="MS Mincho"/>
          <w:b/>
          <w:sz w:val="28"/>
          <w:szCs w:val="28"/>
          <w:u w:val="single"/>
        </w:rPr>
        <w:t xml:space="preserve">1. </w:t>
      </w:r>
      <w:r w:rsidRPr="00CB7341">
        <w:rPr>
          <w:b/>
          <w:sz w:val="28"/>
          <w:szCs w:val="28"/>
          <w:u w:val="single"/>
          <w:shd w:val="clear" w:color="auto" w:fill="FFFFFF"/>
        </w:rPr>
        <w:t>Обґрунтування технічних та якісних характеристик предмета закупівлі</w:t>
      </w:r>
      <w:r w:rsidR="0072183A">
        <w:rPr>
          <w:b/>
          <w:sz w:val="28"/>
          <w:szCs w:val="28"/>
          <w:u w:val="single"/>
          <w:shd w:val="clear" w:color="auto" w:fill="FFFFFF"/>
        </w:rPr>
        <w:t>**</w:t>
      </w:r>
      <w:r w:rsidRPr="00CB7341">
        <w:rPr>
          <w:b/>
          <w:sz w:val="28"/>
          <w:szCs w:val="28"/>
          <w:u w:val="single"/>
          <w:shd w:val="clear" w:color="auto" w:fill="FFFFFF"/>
        </w:rPr>
        <w:t>:</w:t>
      </w:r>
    </w:p>
    <w:p w:rsidR="0067749D" w:rsidRPr="0058718B" w:rsidRDefault="0067749D" w:rsidP="0067749D">
      <w:pPr>
        <w:jc w:val="both"/>
        <w:rPr>
          <w:sz w:val="24"/>
          <w:szCs w:val="24"/>
        </w:rPr>
      </w:pPr>
    </w:p>
    <w:p w:rsidR="00AB256B" w:rsidRPr="00AB256B" w:rsidRDefault="00AB256B" w:rsidP="00AB256B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  <w:r w:rsidRPr="00AB256B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Датчик УЗД (40768 Датчик системи екстракорпоральної ультразвукової візуалізації, ручний) - 1 од.</w:t>
      </w:r>
    </w:p>
    <w:p w:rsidR="00AB256B" w:rsidRPr="00AB256B" w:rsidRDefault="00AB256B" w:rsidP="00AB256B">
      <w:pPr>
        <w:pStyle w:val="ab"/>
        <w:tabs>
          <w:tab w:val="left" w:pos="720"/>
        </w:tabs>
        <w:spacing w:after="0"/>
        <w:ind w:left="0" w:right="15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</w:p>
    <w:p w:rsidR="00AB256B" w:rsidRPr="00AB256B" w:rsidRDefault="00AB256B" w:rsidP="00AB256B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B256B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AB256B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84"/>
        <w:gridCol w:w="2152"/>
        <w:gridCol w:w="1944"/>
      </w:tblGrid>
      <w:tr w:rsidR="00AB256B" w:rsidRPr="00AB256B" w:rsidTr="00390629">
        <w:trPr>
          <w:trHeight w:val="967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AB256B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6467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AB256B">
              <w:rPr>
                <w:b/>
                <w:bCs/>
                <w:sz w:val="28"/>
                <w:szCs w:val="28"/>
                <w:lang w:eastAsia="uk-UA"/>
              </w:rPr>
              <w:t>Найменування параметру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AB256B">
              <w:rPr>
                <w:b/>
                <w:bCs/>
                <w:sz w:val="28"/>
                <w:szCs w:val="28"/>
                <w:lang w:eastAsia="uk-UA"/>
              </w:rPr>
              <w:t>Наявність функції, або величина параметра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AB256B">
              <w:rPr>
                <w:b/>
                <w:sz w:val="28"/>
                <w:szCs w:val="28"/>
              </w:rPr>
              <w:t>Відповідність</w:t>
            </w:r>
          </w:p>
        </w:tc>
      </w:tr>
      <w:tr w:rsidR="00AB256B" w:rsidRPr="00AB256B" w:rsidTr="00390629">
        <w:trPr>
          <w:trHeight w:val="477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467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Сумісність з пристроями на операційній системі Android.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</w:p>
        </w:tc>
      </w:tr>
      <w:tr w:rsidR="00AB256B" w:rsidRPr="00AB256B" w:rsidTr="00390629">
        <w:trPr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Технологія: широкосмуговий електронний конвексний.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Області застосування: абдомінальні, урологічні, акушерсько-гінекологічні дослідження та дослідження абдомінальних судин, легеневі дослідження, FAST.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napToGrid w:val="0"/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743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Підтримка режимів: В-режим; М-режим, Кольорове доплерівське картування, PW (Імпульсно-хвильовий доплер).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1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Дротове підключення за допомогою USB type-c.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Кнопка, розташована безпосередньо на датчику, що відповідає за увімкнення датчика та додатка.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napToGrid w:val="0"/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886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Кнопка, розташована безпосередньо на датчику, що відповідає за: режим стоп-кадру «freeze»/режим реального часу.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931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Кнопки, розташовані безпосередньо на датчику, для регулювання посилення, з можливістю зміни функцій кнопок через додаток.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napToGrid w:val="0"/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Вага, не більше.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100 грам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417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 xml:space="preserve">Водонепроникність, ступінь не менше. 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IPX7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  <w:r w:rsidRPr="00AB256B">
              <w:rPr>
                <w:sz w:val="28"/>
                <w:szCs w:val="28"/>
              </w:rPr>
              <w:t>Зарядка датчика здійснюється від пристрою, до якого він підключений.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Відповідність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 xml:space="preserve">Оптимізація зображення: 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Gain;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lastRenderedPageBreak/>
              <w:t>Оптимізація по глибині;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 xml:space="preserve">Динамічний діапазон; 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 xml:space="preserve">Фокус; 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 xml:space="preserve">Режим пригнічення шумів та спеклів; </w:t>
            </w:r>
          </w:p>
          <w:p w:rsidR="00AB256B" w:rsidRPr="00AB256B" w:rsidRDefault="00AB256B" w:rsidP="00AB256B">
            <w:pPr>
              <w:numPr>
                <w:ilvl w:val="0"/>
                <w:numId w:val="6"/>
              </w:num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Тканинна гармоніка.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lastRenderedPageBreak/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lastRenderedPageBreak/>
              <w:t>13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Активація режиму стоп-кадру «freeze»/режиму реального часу, на екрані пристрою.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Ведення бази даних пацієнтів на пристрої.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Регулювання підсилення зображення на пристрої «gain».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709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Збереження зображень в форматі jpeg або bmp, в пам'ять пристрою.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Збереження кліпів в форматі avi, в пам'ять пристрою.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Відображення даних пацієнта, на екрані пристрою.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Готові протоколи досліджень з розрахунками.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napToGrid w:val="0"/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Можливість проведення вимірювань: довжина; площа; об’єм, частота серцевих скорочень, акушерські вимірювання.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646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Автоматичні виміри кровоносних судин.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napToGrid w:val="0"/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Функція підтримки при пункціях: направляюча лінія паралельна до площини, направляюча лінія перпендикулярна до площини, посилення візуалізації голки.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Наявність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84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Робочі частоти, не вужче.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3,0 – 5,0 МГц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415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 xml:space="preserve">Кут сканування, не менше. 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left="142"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90°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  <w:tr w:rsidR="00AB256B" w:rsidRPr="00AB256B" w:rsidTr="00390629">
        <w:trPr>
          <w:trHeight w:val="337"/>
          <w:jc w:val="center"/>
        </w:trPr>
        <w:tc>
          <w:tcPr>
            <w:tcW w:w="551" w:type="dxa"/>
            <w:shd w:val="clear" w:color="auto" w:fill="auto"/>
            <w:vAlign w:val="center"/>
            <w:hideMark/>
          </w:tcPr>
          <w:p w:rsidR="00AB256B" w:rsidRPr="00AB256B" w:rsidRDefault="00AB256B" w:rsidP="00390629">
            <w:pPr>
              <w:jc w:val="center"/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646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  <w:lang w:eastAsia="uk-UA"/>
              </w:rPr>
            </w:pPr>
            <w:r w:rsidRPr="00AB256B">
              <w:rPr>
                <w:sz w:val="28"/>
                <w:szCs w:val="28"/>
                <w:lang w:eastAsia="uk-UA"/>
              </w:rPr>
              <w:t>Глибина сканування, не менше.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B256B" w:rsidRPr="00AB256B" w:rsidRDefault="00AB256B" w:rsidP="00390629">
            <w:pPr>
              <w:ind w:right="142"/>
              <w:jc w:val="center"/>
              <w:rPr>
                <w:sz w:val="28"/>
                <w:szCs w:val="28"/>
              </w:rPr>
            </w:pPr>
            <w:r w:rsidRPr="00AB256B">
              <w:rPr>
                <w:snapToGrid w:val="0"/>
                <w:sz w:val="28"/>
                <w:szCs w:val="28"/>
              </w:rPr>
              <w:t>до 156 мм</w:t>
            </w:r>
          </w:p>
        </w:tc>
        <w:tc>
          <w:tcPr>
            <w:tcW w:w="1697" w:type="dxa"/>
            <w:shd w:val="clear" w:color="auto" w:fill="auto"/>
            <w:hideMark/>
          </w:tcPr>
          <w:p w:rsidR="00AB256B" w:rsidRPr="00AB256B" w:rsidRDefault="00AB256B" w:rsidP="00390629">
            <w:pPr>
              <w:rPr>
                <w:sz w:val="28"/>
                <w:szCs w:val="28"/>
              </w:rPr>
            </w:pPr>
          </w:p>
        </w:tc>
      </w:tr>
    </w:tbl>
    <w:p w:rsidR="00AB256B" w:rsidRPr="00AB256B" w:rsidRDefault="00AB256B" w:rsidP="00AB256B">
      <w:pPr>
        <w:adjustRightInd w:val="0"/>
        <w:ind w:firstLine="709"/>
        <w:jc w:val="both"/>
        <w:rPr>
          <w:bCs/>
          <w:sz w:val="28"/>
          <w:szCs w:val="28"/>
        </w:rPr>
      </w:pPr>
    </w:p>
    <w:p w:rsidR="00AB256B" w:rsidRPr="00AB256B" w:rsidRDefault="00AB256B" w:rsidP="00AB256B">
      <w:pPr>
        <w:adjustRightInd w:val="0"/>
        <w:ind w:firstLine="720"/>
        <w:jc w:val="both"/>
        <w:rPr>
          <w:bCs/>
          <w:i/>
          <w:iCs/>
          <w:sz w:val="28"/>
          <w:szCs w:val="28"/>
        </w:rPr>
      </w:pPr>
      <w:r w:rsidRPr="00AB256B">
        <w:rPr>
          <w:bCs/>
          <w:i/>
          <w:iCs/>
          <w:sz w:val="28"/>
          <w:szCs w:val="28"/>
        </w:rPr>
        <w:t>Загальні вимоги: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 xml:space="preserve">1. Товар, що пропонується, повинен бути новим, таким, що не був у використанні. </w:t>
      </w:r>
      <w:r w:rsidRPr="00AB256B">
        <w:rPr>
          <w:bCs/>
          <w:iCs/>
          <w:sz w:val="28"/>
          <w:szCs w:val="28"/>
        </w:rPr>
        <w:t>Для підтвердження учасник надає гарантійний лист</w:t>
      </w:r>
      <w:r w:rsidRPr="00AB256B">
        <w:rPr>
          <w:sz w:val="28"/>
          <w:szCs w:val="28"/>
        </w:rPr>
        <w:t>.</w:t>
      </w:r>
    </w:p>
    <w:p w:rsidR="00AB256B" w:rsidRPr="00AB256B" w:rsidRDefault="00AB256B" w:rsidP="00AB256B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2. Товар повинен бути належним чином зареєстрованим в Україні або дозволеним для введення в обіг та/або експлуатацію (застосування) відповідно до законодавства, сертифікованим для використання у медичних закладах.</w:t>
      </w:r>
    </w:p>
    <w:p w:rsidR="00AB256B" w:rsidRPr="00AB256B" w:rsidRDefault="00AB256B" w:rsidP="00AB256B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Ця вимога підтверджується:</w:t>
      </w:r>
    </w:p>
    <w:p w:rsidR="00AB256B" w:rsidRPr="00AB256B" w:rsidRDefault="00AB256B" w:rsidP="00AB256B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 xml:space="preserve">- завіреною копією декларації або копією документів, що підтверджують можливість введення в обіг та/або експлуатацію (застосування) товару за результатами проходження процедури оцінки відповідності згідно вимог технічного регламенту, або </w:t>
      </w:r>
    </w:p>
    <w:p w:rsidR="00AB256B" w:rsidRPr="00AB256B" w:rsidRDefault="00AB256B" w:rsidP="00AB256B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lastRenderedPageBreak/>
        <w:t>- завіреною копією Свідоцтва про державну реєстрацію медичного виробу, що свідчить про наявність медичного виробу в Державному реєстрі медичної техніки та виробів медичного призначення.</w:t>
      </w:r>
    </w:p>
    <w:p w:rsidR="00AB256B" w:rsidRPr="00AB256B" w:rsidRDefault="00AB256B" w:rsidP="00AB256B">
      <w:pPr>
        <w:ind w:firstLine="709"/>
        <w:jc w:val="both"/>
        <w:rPr>
          <w:bCs/>
          <w:iCs/>
          <w:sz w:val="28"/>
          <w:szCs w:val="28"/>
        </w:rPr>
      </w:pPr>
      <w:r w:rsidRPr="00AB256B">
        <w:rPr>
          <w:sz w:val="28"/>
          <w:szCs w:val="28"/>
        </w:rPr>
        <w:t xml:space="preserve">3. Гарантійний термін обслуговування не менше 12 місяців з моменту введення в експлуатацію (якщо інше не передбачено технічними вимогами). </w:t>
      </w:r>
      <w:r w:rsidRPr="00AB256B">
        <w:rPr>
          <w:bCs/>
          <w:iCs/>
          <w:sz w:val="28"/>
          <w:szCs w:val="28"/>
        </w:rPr>
        <w:t>Для підтвердження учасник надає гарантійний лист.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4. Сервісне обслуговування повинно здійснюватися інженерним персоналом, що сертифікований виробником - наявність сервісного центру на території України (обов’язково) та фахівців, які пройшли навчання у виробника запропонованого обладнання (надати копію відповідного документа).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5. Спроможність учасника поставити запропонований товар повинна підтверджуватись оригіналом гарантійного листа від виробника (якщо учасник не є виробником товару), або офіційного представника на території України (із наданням копії авторизаційного листа виробника), що підтверджує можливість постачання учасником запропонованого товару в необхідній кількості, якості та в потрібні терміни, визначені цією тендерною документацією та пропозицією учасника (надати оригінал такого гарантійного листа).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 xml:space="preserve">6. </w:t>
      </w:r>
      <w:bookmarkStart w:id="0" w:name="_Hlk115773152"/>
      <w:r w:rsidRPr="00AB256B">
        <w:rPr>
          <w:sz w:val="28"/>
          <w:szCs w:val="28"/>
        </w:rPr>
        <w:t>Наявність інструкції (паспорта) або будь-якого іншого документа щодо експлуатації запропонованого товару мовою оригіналу та з перекладом на українську мову (надати копії)</w:t>
      </w:r>
      <w:bookmarkEnd w:id="0"/>
      <w:r w:rsidRPr="00AB256B">
        <w:rPr>
          <w:sz w:val="28"/>
          <w:szCs w:val="28"/>
        </w:rPr>
        <w:t>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rStyle w:val="s2"/>
          <w:sz w:val="28"/>
          <w:szCs w:val="28"/>
        </w:rPr>
        <w:t xml:space="preserve">7. </w:t>
      </w:r>
      <w:r w:rsidRPr="00AB256B">
        <w:rPr>
          <w:sz w:val="28"/>
          <w:szCs w:val="28"/>
        </w:rPr>
        <w:t>Вантажно-розвантажувальні роботи та доставка товару до закладів охорони здоров’я повинна здійснюватися постачальником за власні кошти. Для підтвердження учасник надає гарантійний лист.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rStyle w:val="s2"/>
          <w:sz w:val="28"/>
          <w:szCs w:val="28"/>
        </w:rPr>
        <w:t xml:space="preserve">8. </w:t>
      </w:r>
      <w:r w:rsidRPr="00AB256B">
        <w:rPr>
          <w:sz w:val="28"/>
          <w:szCs w:val="28"/>
        </w:rPr>
        <w:t>Термін поставки товару: 30 днів з дати отримання письмової заявки  Замовника, але не пізніше 29.12.2022. Для підтвердження учасник надає гарантійний лист.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bCs/>
          <w:iCs/>
          <w:sz w:val="28"/>
          <w:szCs w:val="28"/>
        </w:rPr>
        <w:t>9. Монтаж та навчання медперсоналу роботі на апаратурі постачальник проводить безкоштовно за письмовою заявою закладу-отримувача, якщо інше не передбачено умовами договору. Для підтвердження учасник надає гарантійний лист.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10. Запропонований товар повинен відповідати заявленим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t>11. Запропонований товар повинен бути якісним. Для підтвердження учасник надає сертифікат відповідності, виданий відповідним органом з сертифікації, акредитованим національним органом України з акредитації, який підтверджує встановлені вимоги до товарів, робіт і послуг та (чи) об’єктів, через які реалізуються послуги, якщо це передбачено законодавством України. Якщо медичне обладнання не передбачає наявність зазначеного сертифіката, учасник надає лист-роз’яснення.</w:t>
      </w:r>
    </w:p>
    <w:p w:rsidR="00AB256B" w:rsidRPr="00AB256B" w:rsidRDefault="00AB256B" w:rsidP="00AB256B">
      <w:pPr>
        <w:ind w:firstLine="709"/>
        <w:jc w:val="both"/>
        <w:rPr>
          <w:sz w:val="28"/>
          <w:szCs w:val="28"/>
        </w:rPr>
      </w:pPr>
      <w:r w:rsidRPr="00AB256B">
        <w:rPr>
          <w:sz w:val="28"/>
          <w:szCs w:val="28"/>
        </w:rPr>
        <w:lastRenderedPageBreak/>
        <w:t xml:space="preserve">12. </w:t>
      </w:r>
      <w:r w:rsidRPr="00AB256B">
        <w:rPr>
          <w:bCs/>
          <w:sz w:val="28"/>
          <w:szCs w:val="28"/>
        </w:rPr>
        <w:t>Учасник повинен надати заповнену форму тендерної пропозиції за підписом керівника або уповноваженого представника підприємства, організації, установи та завірену печаткою (у разі наявності).</w:t>
      </w:r>
    </w:p>
    <w:p w:rsidR="00A31336" w:rsidRPr="00914003" w:rsidRDefault="00A31336" w:rsidP="00A31336">
      <w:pPr>
        <w:jc w:val="center"/>
        <w:rPr>
          <w:b/>
          <w:bCs/>
          <w:sz w:val="24"/>
          <w:szCs w:val="24"/>
        </w:rPr>
      </w:pPr>
    </w:p>
    <w:p w:rsidR="00A31336" w:rsidRDefault="00A31336" w:rsidP="00532E0E">
      <w:pPr>
        <w:jc w:val="center"/>
        <w:rPr>
          <w:b/>
          <w:bCs/>
          <w:sz w:val="24"/>
          <w:szCs w:val="24"/>
        </w:rPr>
      </w:pPr>
    </w:p>
    <w:p w:rsidR="00532E0E" w:rsidRPr="0084562C" w:rsidRDefault="00532E0E" w:rsidP="00532E0E">
      <w:pPr>
        <w:jc w:val="center"/>
        <w:rPr>
          <w:b/>
          <w:bCs/>
          <w:sz w:val="24"/>
          <w:szCs w:val="24"/>
        </w:rPr>
      </w:pPr>
      <w:r w:rsidRPr="0084562C">
        <w:rPr>
          <w:b/>
          <w:bCs/>
          <w:sz w:val="24"/>
          <w:szCs w:val="24"/>
        </w:rPr>
        <w:t>Форма тендерної пропозиції</w:t>
      </w:r>
    </w:p>
    <w:p w:rsidR="00532E0E" w:rsidRPr="0084562C" w:rsidRDefault="00532E0E" w:rsidP="00532E0E">
      <w:pPr>
        <w:jc w:val="center"/>
        <w:rPr>
          <w:bCs/>
          <w:iCs/>
        </w:rPr>
      </w:pPr>
    </w:p>
    <w:p w:rsidR="00532E0E" w:rsidRPr="0084562C" w:rsidRDefault="00532E0E" w:rsidP="00532E0E">
      <w:pPr>
        <w:jc w:val="center"/>
        <w:rPr>
          <w:bCs/>
          <w:iCs/>
        </w:rPr>
      </w:pPr>
      <w:r w:rsidRPr="0084562C">
        <w:rPr>
          <w:bCs/>
          <w:iCs/>
        </w:rPr>
        <w:t>(назва процедури закупівлі)</w:t>
      </w:r>
    </w:p>
    <w:p w:rsidR="00532E0E" w:rsidRPr="0084562C" w:rsidRDefault="00532E0E" w:rsidP="00532E0E">
      <w:pPr>
        <w:jc w:val="center"/>
        <w:rPr>
          <w:bCs/>
          <w:iCs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2541"/>
        <w:gridCol w:w="2162"/>
        <w:gridCol w:w="1800"/>
        <w:gridCol w:w="1260"/>
        <w:gridCol w:w="1440"/>
      </w:tblGrid>
      <w:tr w:rsidR="00532E0E" w:rsidRPr="0084562C" w:rsidTr="00532E0E">
        <w:trPr>
          <w:trHeight w:val="128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t>№ лоту/</w:t>
            </w:r>
          </w:p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t>з/п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78" w:hanging="78"/>
              <w:jc w:val="center"/>
            </w:pPr>
            <w:r w:rsidRPr="0084562C">
              <w:t>Найменування предмету закупівлі/товару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33"/>
              <w:jc w:val="center"/>
            </w:pPr>
            <w:r w:rsidRPr="0084562C">
              <w:t>Торгівельна назва товару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Виробник, країна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Одиниця виміру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Кількість,</w:t>
            </w:r>
          </w:p>
          <w:p w:rsidR="00532E0E" w:rsidRPr="0084562C" w:rsidRDefault="00532E0E" w:rsidP="00532E0E">
            <w:pPr>
              <w:jc w:val="center"/>
            </w:pPr>
            <w:r w:rsidRPr="0084562C">
              <w:t>од.</w:t>
            </w:r>
          </w:p>
        </w:tc>
      </w:tr>
      <w:tr w:rsidR="00532E0E" w:rsidRPr="0084562C" w:rsidTr="00532E0E">
        <w:trPr>
          <w:trHeight w:val="34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  <w:p w:rsidR="00532E0E" w:rsidRPr="0084562C" w:rsidRDefault="00532E0E" w:rsidP="00532E0E"/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</w:tr>
    </w:tbl>
    <w:p w:rsidR="00532E0E" w:rsidRPr="0084562C" w:rsidRDefault="00532E0E" w:rsidP="00532E0E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495"/>
        <w:gridCol w:w="3613"/>
      </w:tblGrid>
      <w:tr w:rsidR="00532E0E" w:rsidRPr="0084562C" w:rsidTr="00532E0E">
        <w:tblPrEx>
          <w:tblCellMar>
            <w:top w:w="0" w:type="dxa"/>
            <w:bottom w:w="0" w:type="dxa"/>
          </w:tblCellMar>
        </w:tblPrEx>
        <w:trPr>
          <w:cantSplit/>
          <w:trHeight w:val="1041"/>
          <w:jc w:val="center"/>
        </w:trPr>
        <w:tc>
          <w:tcPr>
            <w:tcW w:w="5495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(посада особи, що підписує форму)                                                                   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(підпис)</w:t>
            </w:r>
          </w:p>
        </w:tc>
        <w:tc>
          <w:tcPr>
            <w:tcW w:w="3613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 П.І.Б.)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М. П.*                                     </w:t>
            </w:r>
          </w:p>
        </w:tc>
      </w:tr>
    </w:tbl>
    <w:p w:rsidR="00532E0E" w:rsidRPr="0084562C" w:rsidRDefault="00532E0E" w:rsidP="00532E0E">
      <w:pPr>
        <w:pStyle w:val="a9"/>
        <w:spacing w:before="0" w:beforeAutospacing="0" w:after="0" w:afterAutospacing="0"/>
        <w:ind w:firstLine="709"/>
        <w:jc w:val="both"/>
        <w:rPr>
          <w:bCs/>
        </w:rPr>
      </w:pPr>
      <w:r w:rsidRPr="0084562C">
        <w:rPr>
          <w:sz w:val="20"/>
          <w:szCs w:val="20"/>
        </w:rPr>
        <w:t>* Вимога щодо печатки не стосується учасників, які здійснюють діяльність без печатки згідно з чинним законодавством.</w:t>
      </w:r>
    </w:p>
    <w:p w:rsidR="00532E0E" w:rsidRPr="0084562C" w:rsidRDefault="00532E0E" w:rsidP="00532E0E">
      <w:pPr>
        <w:ind w:firstLine="708"/>
        <w:jc w:val="both"/>
        <w:rPr>
          <w:bCs/>
        </w:rPr>
      </w:pPr>
      <w:r w:rsidRPr="0084562C">
        <w:rPr>
          <w:bCs/>
          <w:iCs/>
        </w:rPr>
        <w:t>**</w:t>
      </w:r>
      <w:r w:rsidRPr="0084562C">
        <w:rPr>
          <w:bCs/>
        </w:rPr>
        <w:t xml:space="preserve">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:rsidR="00532E0E" w:rsidRPr="0084562C" w:rsidRDefault="00532E0E" w:rsidP="00532E0E">
      <w:pPr>
        <w:ind w:firstLine="708"/>
        <w:jc w:val="both"/>
        <w:rPr>
          <w:sz w:val="24"/>
          <w:szCs w:val="24"/>
        </w:rPr>
      </w:pPr>
    </w:p>
    <w:p w:rsidR="00520BEA" w:rsidRPr="003C4207" w:rsidRDefault="00520BEA" w:rsidP="003C4207">
      <w:pPr>
        <w:pStyle w:val="a9"/>
        <w:spacing w:before="0" w:beforeAutospacing="0" w:after="0" w:afterAutospacing="0"/>
        <w:ind w:firstLine="709"/>
        <w:jc w:val="both"/>
        <w:rPr>
          <w:rFonts w:eastAsia="MS Mincho"/>
          <w:b/>
          <w:sz w:val="28"/>
          <w:szCs w:val="28"/>
          <w:u w:val="single"/>
        </w:rPr>
      </w:pPr>
      <w:r w:rsidRPr="003C4207">
        <w:rPr>
          <w:rFonts w:eastAsia="MS Mincho"/>
          <w:b/>
          <w:sz w:val="28"/>
          <w:szCs w:val="28"/>
          <w:u w:val="single"/>
        </w:rPr>
        <w:t>2. Розмір бюджетного призначення за кошторисом або очікувана вартість предмета закупівлі:</w:t>
      </w:r>
    </w:p>
    <w:p w:rsidR="00532E0E" w:rsidRPr="0067749D" w:rsidRDefault="00084F19" w:rsidP="0067749D">
      <w:pPr>
        <w:jc w:val="both"/>
        <w:rPr>
          <w:b/>
          <w:bCs/>
          <w:sz w:val="28"/>
          <w:szCs w:val="28"/>
        </w:rPr>
      </w:pPr>
      <w:r w:rsidRPr="00084F19">
        <w:rPr>
          <w:b/>
          <w:bCs/>
          <w:sz w:val="28"/>
          <w:szCs w:val="28"/>
        </w:rPr>
        <w:t xml:space="preserve">265 866,00 грн </w:t>
      </w:r>
      <w:r w:rsidRPr="00084F19">
        <w:rPr>
          <w:sz w:val="28"/>
          <w:szCs w:val="28"/>
        </w:rPr>
        <w:t>(Двісті шістдесят п'ять тисяч вісімсот шістдесят шість гривень 00 копійок),</w:t>
      </w:r>
      <w:r>
        <w:rPr>
          <w:sz w:val="28"/>
          <w:szCs w:val="28"/>
        </w:rPr>
        <w:t xml:space="preserve"> </w:t>
      </w:r>
      <w:r w:rsidR="00D85144" w:rsidRPr="00D85144">
        <w:rPr>
          <w:b/>
          <w:bCs/>
          <w:sz w:val="28"/>
          <w:szCs w:val="28"/>
        </w:rPr>
        <w:t>з ПДВ</w:t>
      </w:r>
      <w:r w:rsidR="00A31336">
        <w:rPr>
          <w:b/>
          <w:bCs/>
          <w:sz w:val="28"/>
          <w:szCs w:val="28"/>
        </w:rPr>
        <w:t>.</w:t>
      </w:r>
    </w:p>
    <w:sectPr w:rsidR="00532E0E" w:rsidRPr="0067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049"/>
    <w:multiLevelType w:val="hybridMultilevel"/>
    <w:tmpl w:val="F2F06CDC"/>
    <w:lvl w:ilvl="0" w:tplc="F7E238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01A9D"/>
    <w:multiLevelType w:val="hybridMultilevel"/>
    <w:tmpl w:val="5468B228"/>
    <w:lvl w:ilvl="0" w:tplc="4A4E18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7B0F"/>
    <w:multiLevelType w:val="hybridMultilevel"/>
    <w:tmpl w:val="71EE41CA"/>
    <w:lvl w:ilvl="0" w:tplc="07F0FD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1A40"/>
    <w:multiLevelType w:val="hybridMultilevel"/>
    <w:tmpl w:val="63C6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9222B"/>
    <w:multiLevelType w:val="hybridMultilevel"/>
    <w:tmpl w:val="1B20E850"/>
    <w:lvl w:ilvl="0" w:tplc="8180A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9395E"/>
    <w:multiLevelType w:val="hybridMultilevel"/>
    <w:tmpl w:val="EFD8D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92B5B"/>
    <w:rsid w:val="00001162"/>
    <w:rsid w:val="00006A7D"/>
    <w:rsid w:val="00017C12"/>
    <w:rsid w:val="0002297E"/>
    <w:rsid w:val="00030A5D"/>
    <w:rsid w:val="0005436D"/>
    <w:rsid w:val="000679FE"/>
    <w:rsid w:val="000731E1"/>
    <w:rsid w:val="00076E5B"/>
    <w:rsid w:val="0008059F"/>
    <w:rsid w:val="000809BA"/>
    <w:rsid w:val="000821DF"/>
    <w:rsid w:val="00084F19"/>
    <w:rsid w:val="00092739"/>
    <w:rsid w:val="000975BE"/>
    <w:rsid w:val="000A20D5"/>
    <w:rsid w:val="000A3DBD"/>
    <w:rsid w:val="000A582C"/>
    <w:rsid w:val="000A74AB"/>
    <w:rsid w:val="000C3D46"/>
    <w:rsid w:val="000D140B"/>
    <w:rsid w:val="000D248A"/>
    <w:rsid w:val="000D504C"/>
    <w:rsid w:val="000E485F"/>
    <w:rsid w:val="000E59A4"/>
    <w:rsid w:val="000F0E55"/>
    <w:rsid w:val="000F1883"/>
    <w:rsid w:val="000F1D6C"/>
    <w:rsid w:val="000F2434"/>
    <w:rsid w:val="0010016E"/>
    <w:rsid w:val="00100AD2"/>
    <w:rsid w:val="00107427"/>
    <w:rsid w:val="00113B3A"/>
    <w:rsid w:val="00116FB2"/>
    <w:rsid w:val="00116FFD"/>
    <w:rsid w:val="001170E4"/>
    <w:rsid w:val="0014099F"/>
    <w:rsid w:val="00151D96"/>
    <w:rsid w:val="00152E1B"/>
    <w:rsid w:val="0015394C"/>
    <w:rsid w:val="00184E9F"/>
    <w:rsid w:val="00185BFE"/>
    <w:rsid w:val="001969C6"/>
    <w:rsid w:val="001A02B9"/>
    <w:rsid w:val="001A4311"/>
    <w:rsid w:val="001A46C0"/>
    <w:rsid w:val="001B0845"/>
    <w:rsid w:val="001B135C"/>
    <w:rsid w:val="001B51C7"/>
    <w:rsid w:val="001B60EC"/>
    <w:rsid w:val="001C1388"/>
    <w:rsid w:val="001C3DFD"/>
    <w:rsid w:val="001C5922"/>
    <w:rsid w:val="001F2E71"/>
    <w:rsid w:val="001F3469"/>
    <w:rsid w:val="001F6290"/>
    <w:rsid w:val="001F7E5D"/>
    <w:rsid w:val="002112CF"/>
    <w:rsid w:val="00216FD1"/>
    <w:rsid w:val="00246867"/>
    <w:rsid w:val="002541C5"/>
    <w:rsid w:val="00262AD2"/>
    <w:rsid w:val="0026696F"/>
    <w:rsid w:val="002764BD"/>
    <w:rsid w:val="00287E27"/>
    <w:rsid w:val="00294D05"/>
    <w:rsid w:val="002B11BD"/>
    <w:rsid w:val="002B6F1B"/>
    <w:rsid w:val="002B7E63"/>
    <w:rsid w:val="002C31BF"/>
    <w:rsid w:val="002D1367"/>
    <w:rsid w:val="002D22A6"/>
    <w:rsid w:val="002E20DF"/>
    <w:rsid w:val="002E5181"/>
    <w:rsid w:val="002E5830"/>
    <w:rsid w:val="002F3AF9"/>
    <w:rsid w:val="00306C00"/>
    <w:rsid w:val="00310D8A"/>
    <w:rsid w:val="00322106"/>
    <w:rsid w:val="003272ED"/>
    <w:rsid w:val="00332AE4"/>
    <w:rsid w:val="00352629"/>
    <w:rsid w:val="00352A71"/>
    <w:rsid w:val="00353F89"/>
    <w:rsid w:val="0035583C"/>
    <w:rsid w:val="0036166A"/>
    <w:rsid w:val="003625AA"/>
    <w:rsid w:val="003641A6"/>
    <w:rsid w:val="00376238"/>
    <w:rsid w:val="00380F0A"/>
    <w:rsid w:val="00390629"/>
    <w:rsid w:val="00392B5B"/>
    <w:rsid w:val="003A7D39"/>
    <w:rsid w:val="003B31D8"/>
    <w:rsid w:val="003B60F3"/>
    <w:rsid w:val="003C2015"/>
    <w:rsid w:val="003C4207"/>
    <w:rsid w:val="003C5EB7"/>
    <w:rsid w:val="003D3F72"/>
    <w:rsid w:val="003E11F1"/>
    <w:rsid w:val="00403F81"/>
    <w:rsid w:val="00405126"/>
    <w:rsid w:val="00424AAE"/>
    <w:rsid w:val="00427D83"/>
    <w:rsid w:val="00431E5F"/>
    <w:rsid w:val="00433F80"/>
    <w:rsid w:val="00453BF0"/>
    <w:rsid w:val="00460F05"/>
    <w:rsid w:val="00461B51"/>
    <w:rsid w:val="00464770"/>
    <w:rsid w:val="004662DF"/>
    <w:rsid w:val="00471C66"/>
    <w:rsid w:val="00486B15"/>
    <w:rsid w:val="0049507A"/>
    <w:rsid w:val="004A7253"/>
    <w:rsid w:val="004C1D96"/>
    <w:rsid w:val="004F13D8"/>
    <w:rsid w:val="004F30CF"/>
    <w:rsid w:val="004F3463"/>
    <w:rsid w:val="004F6127"/>
    <w:rsid w:val="004F7F69"/>
    <w:rsid w:val="0050242E"/>
    <w:rsid w:val="00520BEA"/>
    <w:rsid w:val="005225EC"/>
    <w:rsid w:val="005237AA"/>
    <w:rsid w:val="00523D90"/>
    <w:rsid w:val="00524684"/>
    <w:rsid w:val="0053187C"/>
    <w:rsid w:val="00532E0E"/>
    <w:rsid w:val="005344AF"/>
    <w:rsid w:val="0053759E"/>
    <w:rsid w:val="00546CFE"/>
    <w:rsid w:val="00570BC2"/>
    <w:rsid w:val="00571927"/>
    <w:rsid w:val="00574ECF"/>
    <w:rsid w:val="0058325C"/>
    <w:rsid w:val="0058731F"/>
    <w:rsid w:val="005942E1"/>
    <w:rsid w:val="005B188C"/>
    <w:rsid w:val="005B4DEE"/>
    <w:rsid w:val="005B6E36"/>
    <w:rsid w:val="005C4522"/>
    <w:rsid w:val="005D7F21"/>
    <w:rsid w:val="005E70FD"/>
    <w:rsid w:val="005F3340"/>
    <w:rsid w:val="00606521"/>
    <w:rsid w:val="00620C8C"/>
    <w:rsid w:val="00640658"/>
    <w:rsid w:val="006439E9"/>
    <w:rsid w:val="006452AD"/>
    <w:rsid w:val="00646233"/>
    <w:rsid w:val="00651A90"/>
    <w:rsid w:val="006557BF"/>
    <w:rsid w:val="0065722A"/>
    <w:rsid w:val="00663EB5"/>
    <w:rsid w:val="0066427A"/>
    <w:rsid w:val="0067749D"/>
    <w:rsid w:val="00685E93"/>
    <w:rsid w:val="00694722"/>
    <w:rsid w:val="006A74E9"/>
    <w:rsid w:val="006B0C41"/>
    <w:rsid w:val="006B1737"/>
    <w:rsid w:val="006B2C00"/>
    <w:rsid w:val="006C0C3C"/>
    <w:rsid w:val="006C5000"/>
    <w:rsid w:val="006C5BE6"/>
    <w:rsid w:val="006D2108"/>
    <w:rsid w:val="006D6734"/>
    <w:rsid w:val="006E6B8D"/>
    <w:rsid w:val="006E6BE0"/>
    <w:rsid w:val="006F2A6D"/>
    <w:rsid w:val="006F3CDF"/>
    <w:rsid w:val="007067C0"/>
    <w:rsid w:val="00710EFD"/>
    <w:rsid w:val="007167B7"/>
    <w:rsid w:val="0072183A"/>
    <w:rsid w:val="007379DE"/>
    <w:rsid w:val="007447AC"/>
    <w:rsid w:val="0074550B"/>
    <w:rsid w:val="00747858"/>
    <w:rsid w:val="00750FDC"/>
    <w:rsid w:val="007549EA"/>
    <w:rsid w:val="00764315"/>
    <w:rsid w:val="00770038"/>
    <w:rsid w:val="00774441"/>
    <w:rsid w:val="00780303"/>
    <w:rsid w:val="00782DF6"/>
    <w:rsid w:val="00787EDE"/>
    <w:rsid w:val="007A4920"/>
    <w:rsid w:val="007A56C2"/>
    <w:rsid w:val="007A757A"/>
    <w:rsid w:val="007A7D3C"/>
    <w:rsid w:val="007B1B75"/>
    <w:rsid w:val="0080020D"/>
    <w:rsid w:val="00800AD8"/>
    <w:rsid w:val="00820932"/>
    <w:rsid w:val="008233F8"/>
    <w:rsid w:val="00834670"/>
    <w:rsid w:val="008443CC"/>
    <w:rsid w:val="0084710D"/>
    <w:rsid w:val="0084763E"/>
    <w:rsid w:val="00872344"/>
    <w:rsid w:val="0087242C"/>
    <w:rsid w:val="00877C0A"/>
    <w:rsid w:val="00877F81"/>
    <w:rsid w:val="00880B26"/>
    <w:rsid w:val="00885CB4"/>
    <w:rsid w:val="008932FB"/>
    <w:rsid w:val="00893512"/>
    <w:rsid w:val="00896275"/>
    <w:rsid w:val="00896CC9"/>
    <w:rsid w:val="008A4B69"/>
    <w:rsid w:val="008A5A25"/>
    <w:rsid w:val="008B3CA9"/>
    <w:rsid w:val="008B7188"/>
    <w:rsid w:val="008B7A6B"/>
    <w:rsid w:val="008C16D2"/>
    <w:rsid w:val="008D185B"/>
    <w:rsid w:val="008E0E66"/>
    <w:rsid w:val="008E4BA4"/>
    <w:rsid w:val="0090041C"/>
    <w:rsid w:val="0090157B"/>
    <w:rsid w:val="009157A2"/>
    <w:rsid w:val="0092202A"/>
    <w:rsid w:val="009368F5"/>
    <w:rsid w:val="00937282"/>
    <w:rsid w:val="00941496"/>
    <w:rsid w:val="009477F5"/>
    <w:rsid w:val="00953B12"/>
    <w:rsid w:val="0096444C"/>
    <w:rsid w:val="00976408"/>
    <w:rsid w:val="00980248"/>
    <w:rsid w:val="00983024"/>
    <w:rsid w:val="00991CC2"/>
    <w:rsid w:val="00991CDD"/>
    <w:rsid w:val="00992B05"/>
    <w:rsid w:val="00992ED4"/>
    <w:rsid w:val="00995850"/>
    <w:rsid w:val="009B332C"/>
    <w:rsid w:val="009C0728"/>
    <w:rsid w:val="009D18A4"/>
    <w:rsid w:val="009D2595"/>
    <w:rsid w:val="009F25E1"/>
    <w:rsid w:val="00A01FF8"/>
    <w:rsid w:val="00A028E5"/>
    <w:rsid w:val="00A03909"/>
    <w:rsid w:val="00A116BA"/>
    <w:rsid w:val="00A117FB"/>
    <w:rsid w:val="00A124AB"/>
    <w:rsid w:val="00A22FEF"/>
    <w:rsid w:val="00A31336"/>
    <w:rsid w:val="00A31CD8"/>
    <w:rsid w:val="00A32993"/>
    <w:rsid w:val="00A353AF"/>
    <w:rsid w:val="00A35886"/>
    <w:rsid w:val="00A439C3"/>
    <w:rsid w:val="00A43D09"/>
    <w:rsid w:val="00A561FF"/>
    <w:rsid w:val="00A62278"/>
    <w:rsid w:val="00A666A4"/>
    <w:rsid w:val="00A73422"/>
    <w:rsid w:val="00A762FE"/>
    <w:rsid w:val="00A80B0A"/>
    <w:rsid w:val="00A83630"/>
    <w:rsid w:val="00A93034"/>
    <w:rsid w:val="00A9751A"/>
    <w:rsid w:val="00AA72B4"/>
    <w:rsid w:val="00AB256B"/>
    <w:rsid w:val="00AB5AB6"/>
    <w:rsid w:val="00AD171E"/>
    <w:rsid w:val="00AE5FC7"/>
    <w:rsid w:val="00B05CE4"/>
    <w:rsid w:val="00B11F2F"/>
    <w:rsid w:val="00B1432A"/>
    <w:rsid w:val="00B167FA"/>
    <w:rsid w:val="00B2265C"/>
    <w:rsid w:val="00B44D15"/>
    <w:rsid w:val="00B632E3"/>
    <w:rsid w:val="00B8504B"/>
    <w:rsid w:val="00BA319B"/>
    <w:rsid w:val="00BA4216"/>
    <w:rsid w:val="00BB6E01"/>
    <w:rsid w:val="00BC0F17"/>
    <w:rsid w:val="00BC3564"/>
    <w:rsid w:val="00BC3D3C"/>
    <w:rsid w:val="00BC4694"/>
    <w:rsid w:val="00BD51BD"/>
    <w:rsid w:val="00BE438F"/>
    <w:rsid w:val="00BF09AB"/>
    <w:rsid w:val="00BF2BDC"/>
    <w:rsid w:val="00C02664"/>
    <w:rsid w:val="00C04F6C"/>
    <w:rsid w:val="00C058F5"/>
    <w:rsid w:val="00C05FAC"/>
    <w:rsid w:val="00C110BA"/>
    <w:rsid w:val="00C25525"/>
    <w:rsid w:val="00C324FE"/>
    <w:rsid w:val="00C36548"/>
    <w:rsid w:val="00C42436"/>
    <w:rsid w:val="00C45CED"/>
    <w:rsid w:val="00C65966"/>
    <w:rsid w:val="00C67F83"/>
    <w:rsid w:val="00C83F78"/>
    <w:rsid w:val="00C9149E"/>
    <w:rsid w:val="00C92445"/>
    <w:rsid w:val="00C941DA"/>
    <w:rsid w:val="00C959CA"/>
    <w:rsid w:val="00C9601E"/>
    <w:rsid w:val="00CA1D9E"/>
    <w:rsid w:val="00CB7341"/>
    <w:rsid w:val="00CB7D50"/>
    <w:rsid w:val="00CC2468"/>
    <w:rsid w:val="00CC557E"/>
    <w:rsid w:val="00CC6440"/>
    <w:rsid w:val="00CE13E3"/>
    <w:rsid w:val="00CF69B5"/>
    <w:rsid w:val="00D00E7F"/>
    <w:rsid w:val="00D10053"/>
    <w:rsid w:val="00D24962"/>
    <w:rsid w:val="00D2579C"/>
    <w:rsid w:val="00D347C5"/>
    <w:rsid w:val="00D34CF7"/>
    <w:rsid w:val="00D566C4"/>
    <w:rsid w:val="00D64434"/>
    <w:rsid w:val="00D73212"/>
    <w:rsid w:val="00D81F01"/>
    <w:rsid w:val="00D84D50"/>
    <w:rsid w:val="00D85144"/>
    <w:rsid w:val="00D93296"/>
    <w:rsid w:val="00D954D3"/>
    <w:rsid w:val="00D96B8B"/>
    <w:rsid w:val="00DA034B"/>
    <w:rsid w:val="00DA0FED"/>
    <w:rsid w:val="00DA558F"/>
    <w:rsid w:val="00DC41EB"/>
    <w:rsid w:val="00DC76CE"/>
    <w:rsid w:val="00DD0AC7"/>
    <w:rsid w:val="00DD149A"/>
    <w:rsid w:val="00DE0EFC"/>
    <w:rsid w:val="00DF1101"/>
    <w:rsid w:val="00DF2832"/>
    <w:rsid w:val="00DF7F3C"/>
    <w:rsid w:val="00E27100"/>
    <w:rsid w:val="00E35B12"/>
    <w:rsid w:val="00E40764"/>
    <w:rsid w:val="00E4747B"/>
    <w:rsid w:val="00E616F0"/>
    <w:rsid w:val="00E64C66"/>
    <w:rsid w:val="00E67100"/>
    <w:rsid w:val="00E6722E"/>
    <w:rsid w:val="00E7188A"/>
    <w:rsid w:val="00E7525B"/>
    <w:rsid w:val="00E8566B"/>
    <w:rsid w:val="00E97795"/>
    <w:rsid w:val="00EA061B"/>
    <w:rsid w:val="00EA2410"/>
    <w:rsid w:val="00EA3595"/>
    <w:rsid w:val="00EA5B39"/>
    <w:rsid w:val="00EB13D1"/>
    <w:rsid w:val="00EC77FA"/>
    <w:rsid w:val="00ED0CD4"/>
    <w:rsid w:val="00ED123E"/>
    <w:rsid w:val="00ED20E6"/>
    <w:rsid w:val="00ED579C"/>
    <w:rsid w:val="00EE10AC"/>
    <w:rsid w:val="00EE6A3A"/>
    <w:rsid w:val="00EE74B6"/>
    <w:rsid w:val="00EF4AA5"/>
    <w:rsid w:val="00EF5C86"/>
    <w:rsid w:val="00EF66FD"/>
    <w:rsid w:val="00F00F24"/>
    <w:rsid w:val="00F01111"/>
    <w:rsid w:val="00F01329"/>
    <w:rsid w:val="00F0194F"/>
    <w:rsid w:val="00F06804"/>
    <w:rsid w:val="00F06F56"/>
    <w:rsid w:val="00F139B3"/>
    <w:rsid w:val="00F15D7E"/>
    <w:rsid w:val="00F31B5C"/>
    <w:rsid w:val="00F36949"/>
    <w:rsid w:val="00F46B3B"/>
    <w:rsid w:val="00F66E71"/>
    <w:rsid w:val="00F67EC4"/>
    <w:rsid w:val="00F7167D"/>
    <w:rsid w:val="00F724C5"/>
    <w:rsid w:val="00F731D7"/>
    <w:rsid w:val="00F76001"/>
    <w:rsid w:val="00F80561"/>
    <w:rsid w:val="00F85200"/>
    <w:rsid w:val="00F86DFE"/>
    <w:rsid w:val="00F931AB"/>
    <w:rsid w:val="00FB4B97"/>
    <w:rsid w:val="00FB4F92"/>
    <w:rsid w:val="00FB5F16"/>
    <w:rsid w:val="00FC3643"/>
    <w:rsid w:val="00FD264A"/>
    <w:rsid w:val="00FF507C"/>
    <w:rsid w:val="00FF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Preformatted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B5B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574E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340"/>
    <w:pPr>
      <w:keepNext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A93034"/>
    <w:pPr>
      <w:autoSpaceDE/>
      <w:autoSpaceDN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TimesNewRoman">
    <w:name w:val="Обычный + Times New Roman"/>
    <w:aliases w:val="14 пт,курсив"/>
    <w:basedOn w:val="a"/>
    <w:link w:val="TimesNewRoman0"/>
    <w:rsid w:val="005225EC"/>
    <w:pPr>
      <w:autoSpaceDE/>
      <w:autoSpaceDN/>
      <w:ind w:firstLine="708"/>
      <w:jc w:val="both"/>
    </w:pPr>
    <w:rPr>
      <w:sz w:val="28"/>
      <w:szCs w:val="28"/>
      <w:lang w:eastAsia="en-US"/>
    </w:rPr>
  </w:style>
  <w:style w:type="character" w:customStyle="1" w:styleId="TimesNewRoman0">
    <w:name w:val="Обычный + Times New Roman Знак"/>
    <w:aliases w:val="14 пт Знак,курсив Знак"/>
    <w:link w:val="TimesNewRoman"/>
    <w:rsid w:val="005225EC"/>
    <w:rPr>
      <w:sz w:val="28"/>
      <w:szCs w:val="28"/>
      <w:lang w:val="uk-UA" w:eastAsia="en-US" w:bidi="ar-SA"/>
    </w:rPr>
  </w:style>
  <w:style w:type="paragraph" w:styleId="a3">
    <w:name w:val="No Spacing"/>
    <w:link w:val="a4"/>
    <w:uiPriority w:val="1"/>
    <w:qFormat/>
    <w:rsid w:val="00834670"/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834670"/>
    <w:rPr>
      <w:i/>
      <w:iCs/>
    </w:rPr>
  </w:style>
  <w:style w:type="paragraph" w:customStyle="1" w:styleId="rvps2">
    <w:name w:val="rvps2"/>
    <w:basedOn w:val="a"/>
    <w:rsid w:val="0083467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745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74E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574E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574E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rmal (Web)"/>
    <w:basedOn w:val="a"/>
    <w:link w:val="aa"/>
    <w:unhideWhenUsed/>
    <w:rsid w:val="005246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link w:val="a9"/>
    <w:locked/>
    <w:rsid w:val="00520BEA"/>
    <w:rPr>
      <w:sz w:val="24"/>
      <w:szCs w:val="24"/>
      <w:lang w:val="uk-UA"/>
    </w:rPr>
  </w:style>
  <w:style w:type="paragraph" w:styleId="ab">
    <w:name w:val="Body Text Indent"/>
    <w:basedOn w:val="a"/>
    <w:link w:val="ac"/>
    <w:rsid w:val="00F85200"/>
    <w:pPr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ru-RU"/>
    </w:rPr>
  </w:style>
  <w:style w:type="character" w:customStyle="1" w:styleId="ac">
    <w:name w:val="Основной текст с отступом Знак"/>
    <w:link w:val="ab"/>
    <w:rsid w:val="00F85200"/>
    <w:rPr>
      <w:rFonts w:ascii="Calibri" w:eastAsia="Calibri" w:hAnsi="Calibri"/>
      <w:sz w:val="24"/>
      <w:szCs w:val="24"/>
      <w:lang w:val="ru-RU" w:eastAsia="ru-RU"/>
    </w:rPr>
  </w:style>
  <w:style w:type="character" w:customStyle="1" w:styleId="s2">
    <w:name w:val="s2"/>
    <w:rsid w:val="00F85200"/>
  </w:style>
  <w:style w:type="paragraph" w:customStyle="1" w:styleId="11">
    <w:name w:val="Абзац списка1"/>
    <w:basedOn w:val="a"/>
    <w:rsid w:val="001969C6"/>
    <w:pPr>
      <w:autoSpaceDE/>
      <w:autoSpaceDN/>
      <w:spacing w:before="120" w:after="240" w:line="276" w:lineRule="auto"/>
      <w:ind w:left="720"/>
      <w:contextualSpacing/>
    </w:pPr>
    <w:rPr>
      <w:rFonts w:ascii="Calibri" w:hAnsi="Calibri"/>
      <w:color w:val="00000A"/>
      <w:sz w:val="22"/>
      <w:szCs w:val="22"/>
      <w:lang w:val="tr-TR" w:eastAsia="en-US"/>
    </w:rPr>
  </w:style>
  <w:style w:type="paragraph" w:customStyle="1" w:styleId="ad">
    <w:name w:val="Содержимое таблицы"/>
    <w:basedOn w:val="a"/>
    <w:rsid w:val="001969C6"/>
    <w:pPr>
      <w:autoSpaceDE/>
      <w:autoSpaceDN/>
      <w:spacing w:before="120" w:after="240" w:line="276" w:lineRule="auto"/>
      <w:ind w:left="425"/>
    </w:pPr>
    <w:rPr>
      <w:rFonts w:ascii="Calibri" w:hAnsi="Calibri"/>
      <w:color w:val="00000A"/>
      <w:sz w:val="22"/>
      <w:szCs w:val="22"/>
      <w:lang w:val="tr-TR" w:eastAsia="en-US"/>
    </w:rPr>
  </w:style>
  <w:style w:type="character" w:customStyle="1" w:styleId="ae">
    <w:name w:val="Абзац списка Знак"/>
    <w:aliases w:val="AC List 01 Знак,Number Bullets Знак"/>
    <w:link w:val="af"/>
    <w:uiPriority w:val="34"/>
    <w:locked/>
    <w:rsid w:val="007379DE"/>
    <w:rPr>
      <w:sz w:val="24"/>
      <w:szCs w:val="24"/>
      <w:lang w:val="uk-UA"/>
    </w:rPr>
  </w:style>
  <w:style w:type="paragraph" w:styleId="af">
    <w:name w:val="List Paragraph"/>
    <w:aliases w:val="AC List 01,Number Bullets"/>
    <w:basedOn w:val="a"/>
    <w:link w:val="ae"/>
    <w:uiPriority w:val="34"/>
    <w:qFormat/>
    <w:rsid w:val="007379DE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7379D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379DE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character" w:styleId="af0">
    <w:name w:val="Subtle Reference"/>
    <w:uiPriority w:val="31"/>
    <w:qFormat/>
    <w:rsid w:val="007379DE"/>
    <w:rPr>
      <w:smallCaps/>
      <w:color w:val="5A5A5A"/>
    </w:rPr>
  </w:style>
  <w:style w:type="paragraph" w:styleId="af1">
    <w:name w:val="Balloon Text"/>
    <w:basedOn w:val="a"/>
    <w:link w:val="af2"/>
    <w:rsid w:val="001B13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B135C"/>
    <w:rPr>
      <w:rFonts w:ascii="Tahoma" w:hAnsi="Tahoma" w:cs="Tahoma"/>
      <w:sz w:val="16"/>
      <w:szCs w:val="16"/>
      <w:lang w:eastAsia="ru-RU"/>
    </w:rPr>
  </w:style>
  <w:style w:type="character" w:customStyle="1" w:styleId="9">
    <w:name w:val=" Знак Знак9"/>
    <w:locked/>
    <w:rsid w:val="003625AA"/>
    <w:rPr>
      <w:sz w:val="24"/>
      <w:szCs w:val="24"/>
      <w:lang w:val="uk-UA" w:eastAsia="ru-RU" w:bidi="ar-SA"/>
    </w:rPr>
  </w:style>
  <w:style w:type="character" w:customStyle="1" w:styleId="60">
    <w:name w:val="Заголовок 6 Знак"/>
    <w:link w:val="6"/>
    <w:rsid w:val="00A93034"/>
    <w:rPr>
      <w:rFonts w:eastAsia="Calibri"/>
      <w:b/>
      <w:bCs/>
      <w:sz w:val="22"/>
      <w:szCs w:val="22"/>
      <w:lang w:eastAsia="en-US"/>
    </w:rPr>
  </w:style>
  <w:style w:type="character" w:styleId="af3">
    <w:name w:val="Hyperlink"/>
    <w:rsid w:val="00A93034"/>
    <w:rPr>
      <w:color w:val="0000FF"/>
      <w:u w:val="single"/>
    </w:rPr>
  </w:style>
  <w:style w:type="paragraph" w:styleId="af4">
    <w:name w:val="Body Text"/>
    <w:basedOn w:val="a"/>
    <w:link w:val="af5"/>
    <w:rsid w:val="00A93034"/>
    <w:pPr>
      <w:spacing w:after="120"/>
      <w:jc w:val="both"/>
    </w:pPr>
    <w:rPr>
      <w:rFonts w:ascii="Arial" w:eastAsia="Calibri" w:hAnsi="Arial" w:cs="Arial"/>
      <w:lang w:val="en-GB"/>
    </w:rPr>
  </w:style>
  <w:style w:type="character" w:customStyle="1" w:styleId="af5">
    <w:name w:val="Основной текст Знак"/>
    <w:link w:val="af4"/>
    <w:rsid w:val="00A93034"/>
    <w:rPr>
      <w:rFonts w:ascii="Arial" w:eastAsia="Calibri" w:hAnsi="Arial" w:cs="Arial"/>
      <w:lang w:val="en-GB" w:eastAsia="ru-RU"/>
    </w:rPr>
  </w:style>
  <w:style w:type="paragraph" w:styleId="2">
    <w:name w:val="List Continue 2"/>
    <w:basedOn w:val="a"/>
    <w:rsid w:val="00A93034"/>
    <w:pPr>
      <w:autoSpaceDE/>
      <w:autoSpaceDN/>
      <w:spacing w:after="120"/>
      <w:ind w:left="566"/>
    </w:pPr>
    <w:rPr>
      <w:rFonts w:ascii="Times New Roman CYR" w:hAnsi="Times New Roman CYR" w:cs="Times New Roman CYR"/>
      <w:lang w:val="ru-RU"/>
    </w:rPr>
  </w:style>
  <w:style w:type="paragraph" w:customStyle="1" w:styleId="12">
    <w:name w:val=" Знак1 Знак Знак Знак Знак Знак Знак Знак Знак Знак"/>
    <w:basedOn w:val="a"/>
    <w:rsid w:val="00A93034"/>
    <w:pPr>
      <w:autoSpaceDE/>
      <w:autoSpaceDN/>
    </w:pPr>
    <w:rPr>
      <w:rFonts w:ascii="Verdana" w:hAnsi="Verdana"/>
      <w:sz w:val="24"/>
      <w:szCs w:val="24"/>
      <w:lang w:val="en-US" w:eastAsia="en-US"/>
    </w:rPr>
  </w:style>
  <w:style w:type="paragraph" w:customStyle="1" w:styleId="BodyText">
    <w:name w:val="Body Text"/>
    <w:basedOn w:val="a"/>
    <w:rsid w:val="00A93034"/>
    <w:pPr>
      <w:widowControl w:val="0"/>
      <w:autoSpaceDE/>
      <w:autoSpaceDN/>
    </w:pPr>
    <w:rPr>
      <w:rFonts w:ascii="Arial" w:hAnsi="Arial"/>
      <w:snapToGrid w:val="0"/>
      <w:sz w:val="24"/>
      <w:lang w:val="ru-RU"/>
    </w:rPr>
  </w:style>
  <w:style w:type="paragraph" w:customStyle="1" w:styleId="af6">
    <w:name w:val=" Знак Знак Знак"/>
    <w:basedOn w:val="a"/>
    <w:rsid w:val="00A93034"/>
    <w:pPr>
      <w:autoSpaceDE/>
      <w:autoSpaceDN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qFormat/>
    <w:rsid w:val="00A93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A93034"/>
    <w:rPr>
      <w:rFonts w:ascii="Courier New" w:eastAsia="Courier New" w:hAnsi="Courier New" w:cs="Courier New"/>
      <w:lang w:val="ru-RU" w:eastAsia="ru-RU"/>
    </w:rPr>
  </w:style>
  <w:style w:type="paragraph" w:styleId="af7">
    <w:name w:val="footer"/>
    <w:basedOn w:val="a"/>
    <w:link w:val="af8"/>
    <w:uiPriority w:val="99"/>
    <w:rsid w:val="00A93034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4"/>
      <w:lang w:val="ru-RU"/>
    </w:rPr>
  </w:style>
  <w:style w:type="character" w:customStyle="1" w:styleId="af8">
    <w:name w:val="Нижний колонтитул Знак"/>
    <w:link w:val="af7"/>
    <w:uiPriority w:val="99"/>
    <w:rsid w:val="00A93034"/>
    <w:rPr>
      <w:rFonts w:ascii="Calibri" w:eastAsia="Calibri" w:hAnsi="Calibri"/>
      <w:sz w:val="24"/>
      <w:szCs w:val="24"/>
      <w:lang w:val="ru-RU" w:eastAsia="ru-RU"/>
    </w:rPr>
  </w:style>
  <w:style w:type="character" w:styleId="af9">
    <w:name w:val="page number"/>
    <w:rsid w:val="00A93034"/>
  </w:style>
  <w:style w:type="paragraph" w:customStyle="1" w:styleId="afa">
    <w:name w:val="Нормальний текст"/>
    <w:basedOn w:val="a"/>
    <w:rsid w:val="00A93034"/>
    <w:pPr>
      <w:autoSpaceDE/>
      <w:autoSpaceDN/>
      <w:spacing w:before="120"/>
      <w:ind w:firstLine="567"/>
      <w:jc w:val="both"/>
    </w:pPr>
    <w:rPr>
      <w:rFonts w:ascii="Antiqua" w:hAnsi="Antiqua"/>
      <w:sz w:val="26"/>
    </w:rPr>
  </w:style>
  <w:style w:type="paragraph" w:styleId="afb">
    <w:name w:val="header"/>
    <w:basedOn w:val="a"/>
    <w:link w:val="afc"/>
    <w:rsid w:val="00A93034"/>
    <w:pPr>
      <w:tabs>
        <w:tab w:val="center" w:pos="4819"/>
        <w:tab w:val="right" w:pos="9639"/>
      </w:tabs>
      <w:autoSpaceDE/>
      <w:autoSpaceDN/>
    </w:pPr>
    <w:rPr>
      <w:sz w:val="24"/>
      <w:szCs w:val="24"/>
      <w:lang w:val="ru-RU"/>
    </w:rPr>
  </w:style>
  <w:style w:type="character" w:customStyle="1" w:styleId="afc">
    <w:name w:val="Верхний колонтитул Знак"/>
    <w:link w:val="afb"/>
    <w:rsid w:val="00A93034"/>
    <w:rPr>
      <w:sz w:val="24"/>
      <w:szCs w:val="24"/>
      <w:lang w:val="ru-RU" w:eastAsia="ru-RU"/>
    </w:rPr>
  </w:style>
  <w:style w:type="character" w:styleId="afd">
    <w:name w:val="annotation reference"/>
    <w:rsid w:val="00A93034"/>
    <w:rPr>
      <w:sz w:val="16"/>
      <w:szCs w:val="16"/>
    </w:rPr>
  </w:style>
  <w:style w:type="paragraph" w:styleId="afe">
    <w:name w:val="annotation text"/>
    <w:basedOn w:val="a"/>
    <w:link w:val="aff"/>
    <w:rsid w:val="00A93034"/>
    <w:pPr>
      <w:autoSpaceDE/>
      <w:autoSpaceDN/>
    </w:pPr>
    <w:rPr>
      <w:rFonts w:ascii="Calibri" w:eastAsia="Calibri" w:hAnsi="Calibri"/>
      <w:lang w:val="ru-RU"/>
    </w:rPr>
  </w:style>
  <w:style w:type="character" w:customStyle="1" w:styleId="aff">
    <w:name w:val="Текст примечания Знак"/>
    <w:link w:val="afe"/>
    <w:rsid w:val="00A93034"/>
    <w:rPr>
      <w:rFonts w:ascii="Calibri" w:eastAsia="Calibri" w:hAnsi="Calibri"/>
      <w:lang w:val="ru-RU" w:eastAsia="ru-RU"/>
    </w:rPr>
  </w:style>
  <w:style w:type="paragraph" w:styleId="aff0">
    <w:name w:val="annotation subject"/>
    <w:basedOn w:val="afe"/>
    <w:next w:val="afe"/>
    <w:link w:val="aff1"/>
    <w:rsid w:val="00A93034"/>
    <w:rPr>
      <w:b/>
      <w:bCs/>
    </w:rPr>
  </w:style>
  <w:style w:type="character" w:customStyle="1" w:styleId="aff1">
    <w:name w:val="Тема примечания Знак"/>
    <w:link w:val="aff0"/>
    <w:rsid w:val="00A93034"/>
    <w:rPr>
      <w:rFonts w:ascii="Calibri" w:eastAsia="Calibri" w:hAnsi="Calibri"/>
      <w:b/>
      <w:bCs/>
      <w:lang w:val="ru-RU" w:eastAsia="ru-RU"/>
    </w:rPr>
  </w:style>
  <w:style w:type="paragraph" w:customStyle="1" w:styleId="Rub4">
    <w:name w:val="Rub 4"/>
    <w:basedOn w:val="a"/>
    <w:next w:val="a"/>
    <w:rsid w:val="00A93034"/>
    <w:pPr>
      <w:autoSpaceDE/>
      <w:autoSpaceDN/>
      <w:spacing w:before="120" w:after="60"/>
    </w:pPr>
    <w:rPr>
      <w:rFonts w:ascii="Arial" w:hAnsi="Arial"/>
      <w:sz w:val="24"/>
      <w:lang w:val="en-GB" w:eastAsia="en-US"/>
    </w:rPr>
  </w:style>
  <w:style w:type="character" w:styleId="aff2">
    <w:name w:val="FollowedHyperlink"/>
    <w:rsid w:val="00A93034"/>
    <w:rPr>
      <w:color w:val="800080"/>
      <w:u w:val="single"/>
    </w:rPr>
  </w:style>
  <w:style w:type="character" w:styleId="aff3">
    <w:name w:val="Subtle Emphasis"/>
    <w:uiPriority w:val="19"/>
    <w:qFormat/>
    <w:rsid w:val="00A93034"/>
    <w:rPr>
      <w:i/>
      <w:iCs/>
      <w:color w:val="808080"/>
    </w:rPr>
  </w:style>
  <w:style w:type="character" w:customStyle="1" w:styleId="BodyTextChar">
    <w:name w:val="Body Text Char"/>
    <w:locked/>
    <w:rsid w:val="00A93034"/>
    <w:rPr>
      <w:rFonts w:ascii="Arial" w:hAnsi="Arial" w:cs="Arial"/>
      <w:lang w:val="en-GB" w:eastAsia="ru-RU" w:bidi="ar-SA"/>
    </w:rPr>
  </w:style>
  <w:style w:type="paragraph" w:styleId="20">
    <w:name w:val="Body Text Indent 2"/>
    <w:basedOn w:val="a"/>
    <w:link w:val="21"/>
    <w:rsid w:val="00A93034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A93034"/>
    <w:rPr>
      <w:rFonts w:ascii="Calibri" w:eastAsia="Calibri" w:hAnsi="Calibri"/>
      <w:sz w:val="22"/>
      <w:szCs w:val="22"/>
      <w:lang w:eastAsia="en-US"/>
    </w:rPr>
  </w:style>
  <w:style w:type="paragraph" w:customStyle="1" w:styleId="descr">
    <w:name w:val="descr"/>
    <w:basedOn w:val="a"/>
    <w:rsid w:val="00A9303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A93034"/>
    <w:pPr>
      <w:widowControl w:val="0"/>
      <w:adjustRightInd w:val="0"/>
      <w:spacing w:line="274" w:lineRule="exact"/>
      <w:ind w:firstLine="57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A93034"/>
    <w:pPr>
      <w:widowControl w:val="0"/>
      <w:adjustRightInd w:val="0"/>
      <w:ind w:left="720"/>
      <w:contextualSpacing/>
    </w:pPr>
    <w:rPr>
      <w:rFonts w:eastAsia="Calibri"/>
      <w:b/>
      <w:bCs/>
      <w:lang/>
    </w:rPr>
  </w:style>
  <w:style w:type="character" w:customStyle="1" w:styleId="apple-converted-space">
    <w:name w:val="apple-converted-space"/>
    <w:rsid w:val="00A93034"/>
  </w:style>
  <w:style w:type="character" w:customStyle="1" w:styleId="rvts0">
    <w:name w:val="rvts0"/>
    <w:rsid w:val="00A93034"/>
  </w:style>
  <w:style w:type="paragraph" w:styleId="aff4">
    <w:name w:val="Block Text"/>
    <w:basedOn w:val="a"/>
    <w:uiPriority w:val="99"/>
    <w:unhideWhenUsed/>
    <w:rsid w:val="00A93034"/>
    <w:pPr>
      <w:autoSpaceDE/>
      <w:autoSpaceDN/>
      <w:ind w:left="284" w:right="-58" w:firstLine="436"/>
      <w:jc w:val="both"/>
    </w:pPr>
    <w:rPr>
      <w:sz w:val="24"/>
      <w:lang w:val="ru-RU"/>
    </w:rPr>
  </w:style>
  <w:style w:type="paragraph" w:customStyle="1" w:styleId="NoSpacing">
    <w:name w:val="No Spacing"/>
    <w:rsid w:val="00A93034"/>
    <w:rPr>
      <w:rFonts w:ascii="Calibri" w:hAnsi="Calibri"/>
      <w:sz w:val="22"/>
      <w:szCs w:val="22"/>
    </w:rPr>
  </w:style>
  <w:style w:type="character" w:customStyle="1" w:styleId="5">
    <w:name w:val="Знак Знак5"/>
    <w:locked/>
    <w:rsid w:val="00A93034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A93034"/>
    <w:rPr>
      <w:sz w:val="24"/>
      <w:szCs w:val="24"/>
      <w:lang w:val="ru-RU" w:eastAsia="ru-RU" w:bidi="ar-SA"/>
    </w:rPr>
  </w:style>
  <w:style w:type="character" w:customStyle="1" w:styleId="WW8Num5z0">
    <w:name w:val="WW8Num5z0"/>
    <w:rsid w:val="00A93034"/>
    <w:rPr>
      <w:rFonts w:cs="Times New Roman"/>
    </w:rPr>
  </w:style>
  <w:style w:type="character" w:customStyle="1" w:styleId="aff5">
    <w:name w:val="Основной текст_"/>
    <w:link w:val="22"/>
    <w:rsid w:val="00A93034"/>
    <w:rPr>
      <w:sz w:val="26"/>
      <w:szCs w:val="26"/>
      <w:shd w:val="clear" w:color="auto" w:fill="FFFFFF"/>
    </w:rPr>
  </w:style>
  <w:style w:type="character" w:customStyle="1" w:styleId="14">
    <w:name w:val="Основной текст1"/>
    <w:rsid w:val="00A9303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ff5"/>
    <w:rsid w:val="00A93034"/>
    <w:pPr>
      <w:shd w:val="clear" w:color="auto" w:fill="FFFFFF"/>
      <w:autoSpaceDE/>
      <w:autoSpaceDN/>
      <w:spacing w:line="290" w:lineRule="exact"/>
    </w:pPr>
    <w:rPr>
      <w:sz w:val="26"/>
      <w:szCs w:val="26"/>
      <w:lang w:eastAsia="uk-UA"/>
    </w:rPr>
  </w:style>
  <w:style w:type="character" w:customStyle="1" w:styleId="ListParagraphChar">
    <w:name w:val="List Paragraph Char"/>
    <w:link w:val="ListParagraph"/>
    <w:locked/>
    <w:rsid w:val="00A93034"/>
    <w:rPr>
      <w:rFonts w:eastAsia="Calibri"/>
      <w:b/>
      <w:bCs/>
      <w:lang/>
    </w:rPr>
  </w:style>
  <w:style w:type="paragraph" w:customStyle="1" w:styleId="23">
    <w:name w:val="Абзац списка2"/>
    <w:basedOn w:val="a"/>
    <w:rsid w:val="00A93034"/>
    <w:pPr>
      <w:widowControl w:val="0"/>
      <w:adjustRightInd w:val="0"/>
      <w:ind w:left="720"/>
      <w:contextualSpacing/>
    </w:pPr>
    <w:rPr>
      <w:b/>
      <w:lang w:val="ru-RU"/>
    </w:rPr>
  </w:style>
  <w:style w:type="character" w:customStyle="1" w:styleId="Bodytext2">
    <w:name w:val="Body text (2)"/>
    <w:rsid w:val="00A9303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15">
    <w:name w:val="Без интервала1"/>
    <w:uiPriority w:val="99"/>
    <w:qFormat/>
    <w:rsid w:val="00F931AB"/>
    <w:rPr>
      <w:rFonts w:ascii="Calibri" w:hAnsi="Calibri"/>
      <w:sz w:val="22"/>
      <w:szCs w:val="22"/>
    </w:rPr>
  </w:style>
  <w:style w:type="character" w:customStyle="1" w:styleId="Heading1Char">
    <w:name w:val="Heading 1 Char"/>
    <w:link w:val="110"/>
    <w:uiPriority w:val="9"/>
    <w:qFormat/>
    <w:locked/>
    <w:rsid w:val="00B8504B"/>
    <w:rPr>
      <w:rFonts w:ascii="Cambria" w:hAnsi="Cambria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8504B"/>
    <w:pPr>
      <w:keepNext/>
      <w:keepLines/>
      <w:suppressAutoHyphen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uk-UA"/>
    </w:rPr>
  </w:style>
  <w:style w:type="character" w:customStyle="1" w:styleId="40">
    <w:name w:val="Заголовок 4 Знак"/>
    <w:link w:val="4"/>
    <w:uiPriority w:val="9"/>
    <w:semiHidden/>
    <w:rsid w:val="005F3340"/>
    <w:rPr>
      <w:rFonts w:ascii="Calibri" w:hAnsi="Calibri"/>
      <w:b/>
      <w:bCs/>
      <w:sz w:val="28"/>
      <w:szCs w:val="28"/>
      <w:lang w:eastAsia="en-US"/>
    </w:rPr>
  </w:style>
  <w:style w:type="paragraph" w:customStyle="1" w:styleId="aff6">
    <w:name w:val="Верхний и нижний колонтитулы"/>
    <w:basedOn w:val="a"/>
    <w:qFormat/>
    <w:rsid w:val="005F3340"/>
    <w:pPr>
      <w:suppressAutoHyphens/>
      <w:autoSpaceDE/>
      <w:autoSpaceDN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qFormat/>
    <w:rsid w:val="005F3340"/>
    <w:rPr>
      <w:rFonts w:ascii="Times New Roman" w:hAnsi="Times New Roman" w:cs="Times New Roman" w:hint="default"/>
      <w:b/>
      <w:bCs w:val="0"/>
      <w:sz w:val="22"/>
    </w:rPr>
  </w:style>
  <w:style w:type="character" w:customStyle="1" w:styleId="hps">
    <w:name w:val="hps"/>
    <w:rsid w:val="00EF4AA5"/>
    <w:rPr>
      <w:rFonts w:cs="Times New Roman"/>
    </w:rPr>
  </w:style>
  <w:style w:type="character" w:customStyle="1" w:styleId="apple-style-span">
    <w:name w:val="apple-style-span"/>
    <w:rsid w:val="00EF4AA5"/>
  </w:style>
  <w:style w:type="paragraph" w:customStyle="1" w:styleId="aff7">
    <w:basedOn w:val="a"/>
    <w:next w:val="a9"/>
    <w:rsid w:val="00CB73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uiPriority w:val="99"/>
    <w:rsid w:val="00262AD2"/>
    <w:rPr>
      <w:rFonts w:cs="Times New Roman"/>
    </w:rPr>
  </w:style>
  <w:style w:type="paragraph" w:customStyle="1" w:styleId="aff8">
    <w:basedOn w:val="a"/>
    <w:next w:val="a9"/>
    <w:rsid w:val="003762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9">
    <w:basedOn w:val="a"/>
    <w:next w:val="a9"/>
    <w:rsid w:val="009015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90157B"/>
    <w:rPr>
      <w:rFonts w:ascii="Calibri" w:eastAsia="Calibri" w:hAnsi="Calibri"/>
      <w:sz w:val="22"/>
      <w:szCs w:val="22"/>
      <w:lang w:eastAsia="en-US"/>
    </w:rPr>
  </w:style>
  <w:style w:type="character" w:customStyle="1" w:styleId="normalchar">
    <w:name w:val="normal__char"/>
    <w:rsid w:val="001F6290"/>
  </w:style>
  <w:style w:type="paragraph" w:customStyle="1" w:styleId="affa">
    <w:basedOn w:val="a"/>
    <w:next w:val="a7"/>
    <w:qFormat/>
    <w:rsid w:val="001B0845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character" w:customStyle="1" w:styleId="affb">
    <w:name w:val="Заголовок Знак"/>
    <w:uiPriority w:val="10"/>
    <w:rsid w:val="001B0845"/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paragraph" w:customStyle="1" w:styleId="affc">
    <w:basedOn w:val="a"/>
    <w:next w:val="a9"/>
    <w:rsid w:val="001F2E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Средняя сетка 21"/>
    <w:uiPriority w:val="1"/>
    <w:qFormat/>
    <w:rsid w:val="00D954D3"/>
    <w:rPr>
      <w:rFonts w:ascii="Calibri" w:hAnsi="Calibri"/>
      <w:sz w:val="22"/>
      <w:szCs w:val="22"/>
      <w:lang w:val="uk-UA" w:eastAsia="en-US"/>
    </w:rPr>
  </w:style>
  <w:style w:type="paragraph" w:customStyle="1" w:styleId="affd">
    <w:basedOn w:val="a"/>
    <w:next w:val="a7"/>
    <w:qFormat/>
    <w:rsid w:val="00D85144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405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69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67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07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30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2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122D-DC86-421D-BE8E-7A25987C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DOZ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svitlana.susekova</dc:creator>
  <cp:lastModifiedBy>Litvin</cp:lastModifiedBy>
  <cp:revision>2</cp:revision>
  <cp:lastPrinted>2022-10-07T10:01:00Z</cp:lastPrinted>
  <dcterms:created xsi:type="dcterms:W3CDTF">2022-10-10T09:23:00Z</dcterms:created>
  <dcterms:modified xsi:type="dcterms:W3CDTF">2022-10-10T09:23:00Z</dcterms:modified>
</cp:coreProperties>
</file>