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71" w:rsidRPr="006A5BCF" w:rsidRDefault="008515A2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  <w:r w:rsidRPr="008515A2">
        <w:rPr>
          <w:rFonts w:eastAsia="MS Mincho"/>
          <w:b/>
          <w:iCs/>
          <w:sz w:val="28"/>
          <w:szCs w:val="28"/>
        </w:rPr>
        <w:t>33600000-6 Фармацевтична продукція (Вакцина для  профілактики вірусного гепатиту В, 1 найменування)</w:t>
      </w:r>
    </w:p>
    <w:p w:rsidR="00352A71" w:rsidRDefault="00352A71" w:rsidP="00352A71">
      <w:pPr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6A5BCF" w:rsidRPr="00537477" w:rsidRDefault="00352A71" w:rsidP="00537477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537477">
        <w:rPr>
          <w:rFonts w:eastAsia="MS Mincho"/>
          <w:b/>
          <w:sz w:val="28"/>
          <w:szCs w:val="28"/>
          <w:u w:val="single"/>
        </w:rPr>
        <w:t xml:space="preserve">1. </w:t>
      </w:r>
      <w:r w:rsidRPr="00537477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закупівлі:</w:t>
      </w:r>
      <w:r w:rsidR="006A5BCF" w:rsidRPr="00537477">
        <w:rPr>
          <w:b/>
          <w:sz w:val="28"/>
          <w:szCs w:val="28"/>
          <w:u w:val="single"/>
          <w:shd w:val="clear" w:color="auto" w:fill="FFFFFF"/>
        </w:rPr>
        <w:t xml:space="preserve"> </w:t>
      </w:r>
    </w:p>
    <w:p w:rsidR="008515A2" w:rsidRPr="008515A2" w:rsidRDefault="008515A2" w:rsidP="008515A2">
      <w:pPr>
        <w:ind w:right="15" w:firstLine="709"/>
        <w:contextualSpacing/>
        <w:jc w:val="both"/>
        <w:rPr>
          <w:b/>
          <w:bCs/>
          <w:sz w:val="28"/>
          <w:szCs w:val="28"/>
        </w:rPr>
      </w:pPr>
      <w:r w:rsidRPr="008515A2">
        <w:rPr>
          <w:sz w:val="28"/>
          <w:szCs w:val="28"/>
        </w:rPr>
        <w:t>Вакцина для  профілактики вірусного гепатиту В (</w:t>
      </w:r>
      <w:proofErr w:type="spellStart"/>
      <w:r w:rsidRPr="008515A2">
        <w:rPr>
          <w:sz w:val="28"/>
          <w:szCs w:val="28"/>
        </w:rPr>
        <w:t>Hepatitis</w:t>
      </w:r>
      <w:proofErr w:type="spellEnd"/>
      <w:r w:rsidRPr="008515A2">
        <w:rPr>
          <w:sz w:val="28"/>
          <w:szCs w:val="28"/>
        </w:rPr>
        <w:t xml:space="preserve"> B, </w:t>
      </w:r>
      <w:proofErr w:type="spellStart"/>
      <w:r w:rsidRPr="008515A2">
        <w:rPr>
          <w:sz w:val="28"/>
          <w:szCs w:val="28"/>
        </w:rPr>
        <w:t>purified</w:t>
      </w:r>
      <w:proofErr w:type="spellEnd"/>
      <w:r w:rsidRPr="008515A2">
        <w:rPr>
          <w:sz w:val="28"/>
          <w:szCs w:val="28"/>
        </w:rPr>
        <w:t xml:space="preserve"> </w:t>
      </w:r>
      <w:proofErr w:type="spellStart"/>
      <w:r w:rsidRPr="008515A2">
        <w:rPr>
          <w:sz w:val="28"/>
          <w:szCs w:val="28"/>
        </w:rPr>
        <w:t>antigen</w:t>
      </w:r>
      <w:proofErr w:type="spellEnd"/>
      <w:r w:rsidRPr="008515A2">
        <w:rPr>
          <w:sz w:val="28"/>
          <w:szCs w:val="28"/>
        </w:rPr>
        <w:t xml:space="preserve">), </w:t>
      </w:r>
      <w:proofErr w:type="spellStart"/>
      <w:r w:rsidRPr="008515A2">
        <w:rPr>
          <w:sz w:val="28"/>
          <w:szCs w:val="28"/>
        </w:rPr>
        <w:t>рекомбінантна</w:t>
      </w:r>
      <w:proofErr w:type="spellEnd"/>
      <w:r w:rsidRPr="008515A2">
        <w:rPr>
          <w:sz w:val="28"/>
          <w:szCs w:val="28"/>
        </w:rPr>
        <w:t xml:space="preserve">, 20 </w:t>
      </w:r>
      <w:proofErr w:type="spellStart"/>
      <w:r w:rsidRPr="008515A2">
        <w:rPr>
          <w:sz w:val="28"/>
          <w:szCs w:val="28"/>
        </w:rPr>
        <w:t>мкг</w:t>
      </w:r>
      <w:proofErr w:type="spellEnd"/>
      <w:r w:rsidRPr="008515A2">
        <w:rPr>
          <w:sz w:val="28"/>
          <w:szCs w:val="28"/>
        </w:rPr>
        <w:t xml:space="preserve"> / 1 мл (20 </w:t>
      </w:r>
      <w:proofErr w:type="spellStart"/>
      <w:r w:rsidRPr="008515A2">
        <w:rPr>
          <w:sz w:val="28"/>
          <w:szCs w:val="28"/>
        </w:rPr>
        <w:t>мкг</w:t>
      </w:r>
      <w:proofErr w:type="spellEnd"/>
      <w:r w:rsidRPr="008515A2">
        <w:rPr>
          <w:sz w:val="28"/>
          <w:szCs w:val="28"/>
        </w:rPr>
        <w:t xml:space="preserve">), </w:t>
      </w:r>
      <w:proofErr w:type="spellStart"/>
      <w:r w:rsidRPr="008515A2">
        <w:rPr>
          <w:sz w:val="28"/>
          <w:szCs w:val="28"/>
        </w:rPr>
        <w:t>амп</w:t>
      </w:r>
      <w:proofErr w:type="spellEnd"/>
      <w:r w:rsidRPr="008515A2">
        <w:rPr>
          <w:sz w:val="28"/>
          <w:szCs w:val="28"/>
        </w:rPr>
        <w:t xml:space="preserve">., </w:t>
      </w:r>
      <w:proofErr w:type="spellStart"/>
      <w:r w:rsidRPr="008515A2">
        <w:rPr>
          <w:sz w:val="28"/>
          <w:szCs w:val="28"/>
        </w:rPr>
        <w:t>фл</w:t>
      </w:r>
      <w:proofErr w:type="spellEnd"/>
      <w:r w:rsidRPr="008515A2">
        <w:rPr>
          <w:sz w:val="28"/>
          <w:szCs w:val="28"/>
        </w:rPr>
        <w:t xml:space="preserve">., </w:t>
      </w:r>
      <w:proofErr w:type="spellStart"/>
      <w:r w:rsidRPr="008515A2">
        <w:rPr>
          <w:sz w:val="28"/>
          <w:szCs w:val="28"/>
        </w:rPr>
        <w:t>шпр</w:t>
      </w:r>
      <w:proofErr w:type="spellEnd"/>
      <w:r w:rsidRPr="008515A2">
        <w:rPr>
          <w:sz w:val="28"/>
          <w:szCs w:val="28"/>
        </w:rPr>
        <w:t>. - 5330 доз.</w:t>
      </w:r>
    </w:p>
    <w:p w:rsidR="008515A2" w:rsidRPr="008515A2" w:rsidRDefault="008515A2" w:rsidP="008515A2">
      <w:pPr>
        <w:ind w:right="15" w:firstLine="720"/>
        <w:contextualSpacing/>
        <w:jc w:val="both"/>
        <w:rPr>
          <w:b/>
          <w:bCs/>
          <w:sz w:val="28"/>
          <w:szCs w:val="28"/>
        </w:rPr>
      </w:pPr>
    </w:p>
    <w:p w:rsidR="008515A2" w:rsidRPr="008515A2" w:rsidRDefault="008515A2" w:rsidP="008515A2">
      <w:pPr>
        <w:ind w:right="15" w:firstLine="720"/>
        <w:contextualSpacing/>
        <w:jc w:val="both"/>
        <w:rPr>
          <w:bCs/>
          <w:i/>
          <w:iCs/>
          <w:sz w:val="28"/>
          <w:szCs w:val="28"/>
        </w:rPr>
      </w:pPr>
      <w:r w:rsidRPr="008515A2">
        <w:rPr>
          <w:bCs/>
          <w:i/>
          <w:iCs/>
          <w:sz w:val="28"/>
          <w:szCs w:val="28"/>
        </w:rPr>
        <w:t>Загальні вимоги: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 xml:space="preserve">1. Лікарський засіб / медичний імунобіологічний препарат  повинен бути зареєстрований в Україні. Для підтвердження учасник надає завірену копію реєстраційного посвідчення на лікарський засіб / медичний імунобіологічний препарат. У разі, якщо до закінчення строку дії реєстраційного посвідчення на лікарський засіб / медичний імунобіологічний препарат залишається: 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>-  менше 90 днів - обов’язкове надання копії листа МОЗ України, або уповноваженого органу, про факт подання заяви про перереєстрацію;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>- від 90 днів до одного року - обов’язкове надання гарантійного листа заявника про те, що до МОЗ України, або уповноваженого органу, буде подано заяву про перереєстрацію у порядку, визначеному МОЗ України.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>2. Лікарський засіб / медичний імунобіологічний препарат повинен мати інструкцію з застосування. Для підтвердження учасником надається копія інструкції про застосування лікарського засобу / медичного імунобіологічного препарату.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>3. Термін придатності лікарського засобу на момент поставки повинен становити не менше, як 75%, або не менше одного року від встановленого інструкцією терміну придатності. Для підтвердження учасник надає гарантійний лист про термін придатності.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 xml:space="preserve">4. Строк поставки товару повинен становити не більше 10 днів з дати отримання письмової заявки. Для підтвердження учасник надає гарантійний лист про строк поставки товару. 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>5. Лікарський засіб / медичний імунобіологічний препарат повинен бути внесеним до реєстру оптово-відпускних цін на лікарські засоби, в рамках виконання постанови КМУ від 02.07.2014 № 240 «Питання декларування зміни оптово-відпускних цін на лікарські засоби» та наказу МОЗ України від 18.08.2014 № 574 «Про затвердження Положення про реєстр оптово-відпускних цін на лікарські засоби і вироби медичного призначення, порядок внесення до нього змін та форм декларації зміни оптово-відпускної ціни на лікарський засіб та виріб медичного призначення», зареєстрований у Міністерстві юстиції України 09.09.2014 № 1097/25874. Для підтвердження учасник надає копію витягу з відповідного наказу МОЗ України.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 xml:space="preserve">6. 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</w:t>
      </w:r>
      <w:r w:rsidRPr="008515A2">
        <w:rPr>
          <w:bCs/>
          <w:sz w:val="28"/>
          <w:szCs w:val="28"/>
        </w:rPr>
        <w:lastRenderedPageBreak/>
        <w:t xml:space="preserve">підтверджує можливість поставки товару, що є предметом закупівлі, у необхідній кількості, якості та у терміни, визначені документацією. 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>7.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>8. Запропонований товар повинен бути якісним. Для підтвердження постачальник надає сертифікат відповідності, який виданий відповідним органом з сертифікації, акредитованим національним органом України з акредитації, і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лист-роз’яснення.</w:t>
      </w:r>
    </w:p>
    <w:p w:rsidR="008515A2" w:rsidRPr="008515A2" w:rsidRDefault="008515A2" w:rsidP="008515A2">
      <w:pPr>
        <w:ind w:right="15" w:firstLine="720"/>
        <w:contextualSpacing/>
        <w:jc w:val="both"/>
        <w:rPr>
          <w:bCs/>
          <w:sz w:val="28"/>
          <w:szCs w:val="28"/>
        </w:rPr>
      </w:pPr>
      <w:r w:rsidRPr="008515A2">
        <w:rPr>
          <w:bCs/>
          <w:sz w:val="28"/>
          <w:szCs w:val="28"/>
        </w:rPr>
        <w:t>9. Обов’язкова наявність гарантійного листа учасника про те, що на кожну партію лікарських засобів / медичних імунобіологічних препаратів, що постачатимуться, буде надано копію сертифікату якості.</w:t>
      </w:r>
    </w:p>
    <w:p w:rsidR="008515A2" w:rsidRPr="008515A2" w:rsidRDefault="008515A2" w:rsidP="008515A2">
      <w:pPr>
        <w:ind w:right="15" w:firstLine="720"/>
        <w:contextualSpacing/>
        <w:jc w:val="both"/>
        <w:rPr>
          <w:sz w:val="28"/>
          <w:szCs w:val="28"/>
        </w:rPr>
      </w:pPr>
      <w:r w:rsidRPr="008515A2">
        <w:rPr>
          <w:bCs/>
          <w:sz w:val="28"/>
          <w:szCs w:val="28"/>
        </w:rPr>
        <w:t>10.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8515A2" w:rsidRDefault="008515A2" w:rsidP="008515A2">
      <w:pPr>
        <w:ind w:right="15" w:firstLine="720"/>
        <w:contextualSpacing/>
        <w:jc w:val="both"/>
        <w:rPr>
          <w:bCs/>
          <w:i/>
          <w:iCs/>
          <w:sz w:val="24"/>
          <w:szCs w:val="24"/>
        </w:rPr>
      </w:pPr>
    </w:p>
    <w:p w:rsidR="008515A2" w:rsidRDefault="008515A2" w:rsidP="008515A2">
      <w:pPr>
        <w:jc w:val="center"/>
        <w:rPr>
          <w:b/>
          <w:bCs/>
          <w:sz w:val="24"/>
          <w:szCs w:val="24"/>
        </w:rPr>
      </w:pPr>
      <w:r w:rsidRPr="003C5927">
        <w:rPr>
          <w:b/>
          <w:bCs/>
          <w:sz w:val="24"/>
          <w:szCs w:val="24"/>
        </w:rPr>
        <w:t>Форма тендерної пропозиції</w:t>
      </w:r>
    </w:p>
    <w:p w:rsidR="008515A2" w:rsidRPr="003C5927" w:rsidRDefault="008515A2" w:rsidP="008515A2">
      <w:pPr>
        <w:jc w:val="center"/>
        <w:rPr>
          <w:b/>
          <w:bCs/>
          <w:sz w:val="24"/>
          <w:szCs w:val="24"/>
        </w:rPr>
      </w:pPr>
    </w:p>
    <w:p w:rsidR="008515A2" w:rsidRPr="00AE195B" w:rsidRDefault="008515A2" w:rsidP="008515A2">
      <w:pPr>
        <w:jc w:val="center"/>
        <w:rPr>
          <w:bCs/>
          <w:iCs/>
        </w:rPr>
      </w:pPr>
      <w:r w:rsidRPr="00AE195B">
        <w:rPr>
          <w:bCs/>
          <w:iCs/>
        </w:rPr>
        <w:t>(назва процедури закупівлі)</w:t>
      </w:r>
    </w:p>
    <w:p w:rsidR="008515A2" w:rsidRPr="003C5927" w:rsidRDefault="008515A2" w:rsidP="008515A2">
      <w:pPr>
        <w:jc w:val="center"/>
        <w:rPr>
          <w:bCs/>
          <w:iCs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1701"/>
        <w:gridCol w:w="1800"/>
        <w:gridCol w:w="1260"/>
        <w:gridCol w:w="1440"/>
      </w:tblGrid>
      <w:tr w:rsidR="008515A2" w:rsidRPr="003C5927" w:rsidTr="008515A2">
        <w:trPr>
          <w:trHeight w:val="128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ind w:left="-142" w:right="-97"/>
              <w:jc w:val="center"/>
            </w:pPr>
            <w:r w:rsidRPr="003C5927">
              <w:t>№ лоту/</w:t>
            </w:r>
          </w:p>
          <w:p w:rsidR="008515A2" w:rsidRPr="003C5927" w:rsidRDefault="008515A2" w:rsidP="002D1445">
            <w:pPr>
              <w:ind w:left="-142" w:right="-97"/>
              <w:jc w:val="center"/>
            </w:pPr>
            <w:r w:rsidRPr="003C5927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ind w:left="78" w:hanging="78"/>
              <w:jc w:val="center"/>
            </w:pPr>
            <w:r w:rsidRPr="003C5927">
              <w:t>Найменування предмету закупівлі/товару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ind w:firstLine="33"/>
              <w:jc w:val="center"/>
            </w:pPr>
            <w:r w:rsidRPr="003C5927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jc w:val="center"/>
            </w:pPr>
            <w:r w:rsidRPr="003C5927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jc w:val="center"/>
            </w:pPr>
            <w:r w:rsidRPr="003C5927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jc w:val="center"/>
            </w:pPr>
            <w:r w:rsidRPr="003C5927">
              <w:t>Кількість,</w:t>
            </w:r>
          </w:p>
          <w:p w:rsidR="008515A2" w:rsidRPr="003C5927" w:rsidRDefault="008515A2" w:rsidP="002D1445">
            <w:pPr>
              <w:jc w:val="center"/>
            </w:pPr>
            <w:r w:rsidRPr="003C5927">
              <w:t>од.</w:t>
            </w:r>
          </w:p>
        </w:tc>
      </w:tr>
      <w:tr w:rsidR="008515A2" w:rsidRPr="003C5927" w:rsidTr="008515A2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/>
          <w:p w:rsidR="008515A2" w:rsidRPr="003C5927" w:rsidRDefault="008515A2" w:rsidP="002D1445"/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5A2" w:rsidRPr="003C5927" w:rsidRDefault="008515A2" w:rsidP="002D1445">
            <w:pPr>
              <w:ind w:firstLine="284"/>
              <w:jc w:val="center"/>
            </w:pPr>
          </w:p>
        </w:tc>
      </w:tr>
    </w:tbl>
    <w:p w:rsidR="008515A2" w:rsidRPr="003C5927" w:rsidRDefault="008515A2" w:rsidP="008515A2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8515A2" w:rsidRPr="003C5927" w:rsidTr="002D1445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8515A2" w:rsidRPr="003C5927" w:rsidRDefault="008515A2" w:rsidP="002D144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3C5927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8515A2" w:rsidRPr="003C5927" w:rsidRDefault="008515A2" w:rsidP="002D144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3C5927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8515A2" w:rsidRPr="003C5927" w:rsidRDefault="008515A2" w:rsidP="002D144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3C5927">
              <w:rPr>
                <w:sz w:val="16"/>
                <w:szCs w:val="16"/>
              </w:rPr>
              <w:t>( П.І.Б.)</w:t>
            </w:r>
          </w:p>
          <w:p w:rsidR="008515A2" w:rsidRPr="003C5927" w:rsidRDefault="008515A2" w:rsidP="002D1445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3C5927">
              <w:rPr>
                <w:sz w:val="16"/>
                <w:szCs w:val="16"/>
              </w:rPr>
              <w:t xml:space="preserve">М. П.*                                      </w:t>
            </w:r>
          </w:p>
        </w:tc>
      </w:tr>
    </w:tbl>
    <w:p w:rsidR="008515A2" w:rsidRPr="003C5927" w:rsidRDefault="008515A2" w:rsidP="008515A2">
      <w:pPr>
        <w:ind w:firstLine="709"/>
        <w:jc w:val="both"/>
        <w:rPr>
          <w:bCs/>
          <w:sz w:val="24"/>
          <w:szCs w:val="24"/>
        </w:rPr>
      </w:pPr>
      <w:r w:rsidRPr="003C5927"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2D1367" w:rsidRPr="00F46B3B" w:rsidRDefault="008515A2" w:rsidP="008515A2">
      <w:pPr>
        <w:ind w:firstLine="708"/>
        <w:jc w:val="both"/>
        <w:rPr>
          <w:bCs/>
          <w:sz w:val="28"/>
          <w:szCs w:val="28"/>
        </w:rPr>
      </w:pPr>
      <w:r w:rsidRPr="003C5927">
        <w:rPr>
          <w:bCs/>
          <w:iCs/>
        </w:rPr>
        <w:t>**</w:t>
      </w:r>
      <w:r w:rsidRPr="003C5927">
        <w:rPr>
          <w:bCs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852BD9" w:rsidRDefault="00852BD9" w:rsidP="00497C36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</w:p>
    <w:p w:rsidR="00520BEA" w:rsidRPr="00497C36" w:rsidRDefault="00520BEA" w:rsidP="00497C36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497C36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992B05" w:rsidRPr="008515A2" w:rsidRDefault="008515A2" w:rsidP="008515A2">
      <w:pPr>
        <w:jc w:val="both"/>
        <w:rPr>
          <w:rFonts w:eastAsia="MS Mincho"/>
          <w:sz w:val="28"/>
          <w:szCs w:val="28"/>
        </w:rPr>
      </w:pPr>
      <w:r w:rsidRPr="008515A2">
        <w:rPr>
          <w:b/>
          <w:bCs/>
          <w:sz w:val="28"/>
          <w:szCs w:val="28"/>
        </w:rPr>
        <w:t xml:space="preserve">1 092 756,60 грн </w:t>
      </w:r>
      <w:r w:rsidRPr="008515A2">
        <w:rPr>
          <w:rFonts w:eastAsia="MS Mincho"/>
          <w:sz w:val="28"/>
          <w:szCs w:val="28"/>
        </w:rPr>
        <w:t xml:space="preserve">(Один </w:t>
      </w:r>
      <w:proofErr w:type="spellStart"/>
      <w:r w:rsidRPr="008515A2">
        <w:rPr>
          <w:rFonts w:eastAsia="MS Mincho"/>
          <w:sz w:val="28"/>
          <w:szCs w:val="28"/>
        </w:rPr>
        <w:t>мiльйон</w:t>
      </w:r>
      <w:proofErr w:type="spellEnd"/>
      <w:r w:rsidRPr="008515A2">
        <w:rPr>
          <w:rFonts w:eastAsia="MS Mincho"/>
          <w:sz w:val="28"/>
          <w:szCs w:val="28"/>
        </w:rPr>
        <w:t xml:space="preserve"> дев`яносто </w:t>
      </w:r>
      <w:proofErr w:type="spellStart"/>
      <w:r w:rsidRPr="008515A2">
        <w:rPr>
          <w:rFonts w:eastAsia="MS Mincho"/>
          <w:sz w:val="28"/>
          <w:szCs w:val="28"/>
        </w:rPr>
        <w:t>двi</w:t>
      </w:r>
      <w:proofErr w:type="spellEnd"/>
      <w:r w:rsidRPr="008515A2">
        <w:rPr>
          <w:rFonts w:eastAsia="MS Mincho"/>
          <w:sz w:val="28"/>
          <w:szCs w:val="28"/>
        </w:rPr>
        <w:t xml:space="preserve"> </w:t>
      </w:r>
      <w:proofErr w:type="spellStart"/>
      <w:r w:rsidRPr="008515A2">
        <w:rPr>
          <w:rFonts w:eastAsia="MS Mincho"/>
          <w:sz w:val="28"/>
          <w:szCs w:val="28"/>
        </w:rPr>
        <w:t>тисячi</w:t>
      </w:r>
      <w:proofErr w:type="spellEnd"/>
      <w:r w:rsidRPr="008515A2">
        <w:rPr>
          <w:rFonts w:eastAsia="MS Mincho"/>
          <w:sz w:val="28"/>
          <w:szCs w:val="28"/>
        </w:rPr>
        <w:t xml:space="preserve"> </w:t>
      </w:r>
      <w:proofErr w:type="spellStart"/>
      <w:r w:rsidRPr="008515A2">
        <w:rPr>
          <w:rFonts w:eastAsia="MS Mincho"/>
          <w:sz w:val="28"/>
          <w:szCs w:val="28"/>
        </w:rPr>
        <w:t>сiмсот</w:t>
      </w:r>
      <w:proofErr w:type="spellEnd"/>
      <w:r w:rsidRPr="008515A2">
        <w:rPr>
          <w:rFonts w:eastAsia="MS Mincho"/>
          <w:sz w:val="28"/>
          <w:szCs w:val="28"/>
        </w:rPr>
        <w:t xml:space="preserve"> п`ятдесят </w:t>
      </w:r>
      <w:proofErr w:type="spellStart"/>
      <w:r w:rsidRPr="008515A2">
        <w:rPr>
          <w:rFonts w:eastAsia="MS Mincho"/>
          <w:sz w:val="28"/>
          <w:szCs w:val="28"/>
        </w:rPr>
        <w:t>шiсть</w:t>
      </w:r>
      <w:proofErr w:type="spellEnd"/>
      <w:r w:rsidRPr="008515A2">
        <w:rPr>
          <w:rFonts w:eastAsia="MS Mincho"/>
          <w:sz w:val="28"/>
          <w:szCs w:val="28"/>
        </w:rPr>
        <w:t xml:space="preserve"> гривень 60 </w:t>
      </w:r>
      <w:proofErr w:type="spellStart"/>
      <w:r w:rsidRPr="008515A2">
        <w:rPr>
          <w:rFonts w:eastAsia="MS Mincho"/>
          <w:sz w:val="28"/>
          <w:szCs w:val="28"/>
        </w:rPr>
        <w:t>копiйок</w:t>
      </w:r>
      <w:proofErr w:type="spellEnd"/>
      <w:r w:rsidRPr="008515A2">
        <w:rPr>
          <w:rFonts w:eastAsia="MS Mincho"/>
          <w:sz w:val="28"/>
          <w:szCs w:val="28"/>
        </w:rPr>
        <w:t xml:space="preserve">), </w:t>
      </w:r>
      <w:r w:rsidRPr="008515A2">
        <w:rPr>
          <w:rFonts w:eastAsia="MS Mincho"/>
          <w:b/>
          <w:bCs/>
          <w:sz w:val="28"/>
          <w:szCs w:val="28"/>
        </w:rPr>
        <w:t>з ПДВ.</w:t>
      </w:r>
    </w:p>
    <w:p w:rsidR="00877F81" w:rsidRPr="008515A2" w:rsidRDefault="00877F81" w:rsidP="008515A2">
      <w:pPr>
        <w:jc w:val="both"/>
        <w:rPr>
          <w:rFonts w:eastAsia="MS Mincho"/>
          <w:sz w:val="28"/>
          <w:szCs w:val="28"/>
        </w:rPr>
      </w:pPr>
    </w:p>
    <w:sectPr w:rsidR="00877F81" w:rsidRPr="0085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1677B"/>
    <w:rsid w:val="0002297E"/>
    <w:rsid w:val="00030A5D"/>
    <w:rsid w:val="000731E1"/>
    <w:rsid w:val="0008059F"/>
    <w:rsid w:val="000809BA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4099F"/>
    <w:rsid w:val="00152E1B"/>
    <w:rsid w:val="0015394C"/>
    <w:rsid w:val="00185BFE"/>
    <w:rsid w:val="00195E2F"/>
    <w:rsid w:val="001969C6"/>
    <w:rsid w:val="001A46C0"/>
    <w:rsid w:val="001B135C"/>
    <w:rsid w:val="001B51C7"/>
    <w:rsid w:val="001B60EC"/>
    <w:rsid w:val="001F3469"/>
    <w:rsid w:val="001F7E5D"/>
    <w:rsid w:val="00216FD1"/>
    <w:rsid w:val="00246867"/>
    <w:rsid w:val="002541C5"/>
    <w:rsid w:val="00260611"/>
    <w:rsid w:val="0026696F"/>
    <w:rsid w:val="002764BD"/>
    <w:rsid w:val="002842E1"/>
    <w:rsid w:val="00287E27"/>
    <w:rsid w:val="00294D05"/>
    <w:rsid w:val="002B11BD"/>
    <w:rsid w:val="002B6F1B"/>
    <w:rsid w:val="002C31BF"/>
    <w:rsid w:val="002D1367"/>
    <w:rsid w:val="002D1445"/>
    <w:rsid w:val="002D22A6"/>
    <w:rsid w:val="002E5181"/>
    <w:rsid w:val="002E5830"/>
    <w:rsid w:val="002F32E7"/>
    <w:rsid w:val="002F4BE2"/>
    <w:rsid w:val="00310D8A"/>
    <w:rsid w:val="00322106"/>
    <w:rsid w:val="003272ED"/>
    <w:rsid w:val="00332AE4"/>
    <w:rsid w:val="00352629"/>
    <w:rsid w:val="00352A71"/>
    <w:rsid w:val="00353C3F"/>
    <w:rsid w:val="0035583C"/>
    <w:rsid w:val="003625AA"/>
    <w:rsid w:val="003641A6"/>
    <w:rsid w:val="00392B5B"/>
    <w:rsid w:val="003B60F3"/>
    <w:rsid w:val="003D3F72"/>
    <w:rsid w:val="003D4EAD"/>
    <w:rsid w:val="00405126"/>
    <w:rsid w:val="00431E5F"/>
    <w:rsid w:val="00453BF0"/>
    <w:rsid w:val="00460F05"/>
    <w:rsid w:val="00461B51"/>
    <w:rsid w:val="00486B15"/>
    <w:rsid w:val="00497C36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27D15"/>
    <w:rsid w:val="00537477"/>
    <w:rsid w:val="00574ECF"/>
    <w:rsid w:val="0058325C"/>
    <w:rsid w:val="0058731F"/>
    <w:rsid w:val="005942E1"/>
    <w:rsid w:val="005B188C"/>
    <w:rsid w:val="005B4DEE"/>
    <w:rsid w:val="005D7F21"/>
    <w:rsid w:val="005E70FD"/>
    <w:rsid w:val="005F3340"/>
    <w:rsid w:val="00620C8C"/>
    <w:rsid w:val="00640658"/>
    <w:rsid w:val="006439E9"/>
    <w:rsid w:val="00651A90"/>
    <w:rsid w:val="006557BF"/>
    <w:rsid w:val="00663EB5"/>
    <w:rsid w:val="0066427A"/>
    <w:rsid w:val="0067433A"/>
    <w:rsid w:val="00685E93"/>
    <w:rsid w:val="006A5BCF"/>
    <w:rsid w:val="006B0C41"/>
    <w:rsid w:val="006C0C3C"/>
    <w:rsid w:val="006C5000"/>
    <w:rsid w:val="006C5BE6"/>
    <w:rsid w:val="006D2108"/>
    <w:rsid w:val="006D6734"/>
    <w:rsid w:val="006F2A6D"/>
    <w:rsid w:val="007067C0"/>
    <w:rsid w:val="00710EFD"/>
    <w:rsid w:val="007379DE"/>
    <w:rsid w:val="007447AC"/>
    <w:rsid w:val="0074550B"/>
    <w:rsid w:val="00745679"/>
    <w:rsid w:val="00750FDC"/>
    <w:rsid w:val="007549EA"/>
    <w:rsid w:val="00770038"/>
    <w:rsid w:val="00774441"/>
    <w:rsid w:val="00782DF6"/>
    <w:rsid w:val="00787EDE"/>
    <w:rsid w:val="007A4920"/>
    <w:rsid w:val="007A6DFA"/>
    <w:rsid w:val="007B1B75"/>
    <w:rsid w:val="007F5431"/>
    <w:rsid w:val="0080020D"/>
    <w:rsid w:val="00800AD8"/>
    <w:rsid w:val="00820932"/>
    <w:rsid w:val="008233F8"/>
    <w:rsid w:val="00834670"/>
    <w:rsid w:val="0085151F"/>
    <w:rsid w:val="008515A2"/>
    <w:rsid w:val="00852BD9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C6DAA"/>
    <w:rsid w:val="008D185B"/>
    <w:rsid w:val="008E0E66"/>
    <w:rsid w:val="00912DB7"/>
    <w:rsid w:val="009157A2"/>
    <w:rsid w:val="0092202A"/>
    <w:rsid w:val="009368F5"/>
    <w:rsid w:val="00937282"/>
    <w:rsid w:val="00941496"/>
    <w:rsid w:val="009477F5"/>
    <w:rsid w:val="009570B5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514D"/>
    <w:rsid w:val="00A561FF"/>
    <w:rsid w:val="00A62278"/>
    <w:rsid w:val="00A762FE"/>
    <w:rsid w:val="00A83630"/>
    <w:rsid w:val="00A93034"/>
    <w:rsid w:val="00A9751A"/>
    <w:rsid w:val="00AA72B4"/>
    <w:rsid w:val="00AB1A32"/>
    <w:rsid w:val="00AB5AB6"/>
    <w:rsid w:val="00AF761D"/>
    <w:rsid w:val="00B05CE4"/>
    <w:rsid w:val="00B1432A"/>
    <w:rsid w:val="00B2265C"/>
    <w:rsid w:val="00B44D15"/>
    <w:rsid w:val="00B8504B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59CA"/>
    <w:rsid w:val="00CA1D9E"/>
    <w:rsid w:val="00CB7D50"/>
    <w:rsid w:val="00CC2468"/>
    <w:rsid w:val="00CC557E"/>
    <w:rsid w:val="00CC6440"/>
    <w:rsid w:val="00CF69B5"/>
    <w:rsid w:val="00D10053"/>
    <w:rsid w:val="00D347C5"/>
    <w:rsid w:val="00D34CF7"/>
    <w:rsid w:val="00D64434"/>
    <w:rsid w:val="00D73212"/>
    <w:rsid w:val="00D81F01"/>
    <w:rsid w:val="00D84D50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03528"/>
    <w:rsid w:val="00E070CB"/>
    <w:rsid w:val="00E27100"/>
    <w:rsid w:val="00E40764"/>
    <w:rsid w:val="00E4747B"/>
    <w:rsid w:val="00E64C66"/>
    <w:rsid w:val="00E67100"/>
    <w:rsid w:val="00E6722E"/>
    <w:rsid w:val="00E677C3"/>
    <w:rsid w:val="00E7525B"/>
    <w:rsid w:val="00EA061B"/>
    <w:rsid w:val="00EA2410"/>
    <w:rsid w:val="00EA5B39"/>
    <w:rsid w:val="00EB13D1"/>
    <w:rsid w:val="00EC77FA"/>
    <w:rsid w:val="00ED123E"/>
    <w:rsid w:val="00ED579C"/>
    <w:rsid w:val="00EF4AA5"/>
    <w:rsid w:val="00EF5C86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9603C"/>
    <w:rsid w:val="00FB4B97"/>
    <w:rsid w:val="00FB5F16"/>
    <w:rsid w:val="00FC3643"/>
    <w:rsid w:val="00FD5D07"/>
    <w:rsid w:val="00FD74DC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81E6A-E984-4C10-9260-03E4C6AC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3</cp:revision>
  <cp:lastPrinted>2022-04-12T06:18:00Z</cp:lastPrinted>
  <dcterms:created xsi:type="dcterms:W3CDTF">2022-04-14T07:10:00Z</dcterms:created>
  <dcterms:modified xsi:type="dcterms:W3CDTF">2022-04-14T07:13:00Z</dcterms:modified>
</cp:coreProperties>
</file>